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15" w:rsidRPr="006134FB" w:rsidRDefault="009A3115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Министерство образования и науки Республики Татарстан</w:t>
      </w:r>
    </w:p>
    <w:p w:rsidR="009A3115" w:rsidRPr="006134FB" w:rsidRDefault="009A3115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Муниципальное бюджетное учреждение дополнительного образования</w:t>
      </w:r>
    </w:p>
    <w:p w:rsidR="009A3115" w:rsidRPr="006134FB" w:rsidRDefault="009A3115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"Центр внешкольной работы"</w:t>
      </w:r>
    </w:p>
    <w:p w:rsidR="009A3115" w:rsidRPr="006134FB" w:rsidRDefault="009A3115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Аксубаевского муниципального района</w:t>
      </w:r>
    </w:p>
    <w:p w:rsidR="009A3115" w:rsidRDefault="009A311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A3115" w:rsidRDefault="009A311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Принята на заседании                                                                                                                                    “Утверждаю”:</w:t>
      </w:r>
    </w:p>
    <w:p w:rsidR="009A3115" w:rsidRDefault="009A311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педагогического совета                                                                                                              Директор МБУДО "ЦВР"</w:t>
      </w:r>
    </w:p>
    <w:p w:rsidR="009A3115" w:rsidRPr="00A574AD" w:rsidRDefault="009A311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от "29"  августа 2024 года                                                                                                               _________ А</w:t>
      </w:r>
      <w:r>
        <w:rPr>
          <w:rFonts w:ascii="Times New Roman" w:hAnsi="Times New Roman" w:cs="Times New Roman"/>
          <w:sz w:val="28"/>
          <w:szCs w:val="28"/>
          <w:lang w:val="ru-RU"/>
        </w:rPr>
        <w:t>.В.Егоров</w:t>
      </w:r>
    </w:p>
    <w:p w:rsidR="009A3115" w:rsidRDefault="009A311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Протокол № 1                                                                                                                                      "29" августа 2024 года</w:t>
      </w:r>
    </w:p>
    <w:p w:rsidR="009A3115" w:rsidRDefault="009A311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A3115" w:rsidRDefault="009A311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A3115" w:rsidRPr="006134FB" w:rsidRDefault="009A3115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Дополнительная общеобразовательная общеразвивающая программа</w:t>
      </w:r>
    </w:p>
    <w:p w:rsidR="009A3115" w:rsidRPr="006134FB" w:rsidRDefault="009A3115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социально-гуманитарной </w:t>
      </w: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направленности</w:t>
      </w:r>
    </w:p>
    <w:p w:rsidR="009A3115" w:rsidRPr="006134FB" w:rsidRDefault="009A3115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"Юный инспектор движения"</w:t>
      </w:r>
    </w:p>
    <w:p w:rsidR="009A3115" w:rsidRDefault="009A311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A3115" w:rsidRDefault="009A3115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возраст обучающихся: 8-10 лет</w:t>
      </w:r>
    </w:p>
    <w:p w:rsidR="009A3115" w:rsidRDefault="009A3115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срок реализации: 3 года</w:t>
      </w:r>
    </w:p>
    <w:p w:rsidR="009A3115" w:rsidRDefault="009A311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A3115" w:rsidRDefault="009A311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A3115" w:rsidRDefault="009A3115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9A3115" w:rsidRDefault="009A3115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Автор-составитель:</w:t>
      </w:r>
    </w:p>
    <w:p w:rsidR="009A3115" w:rsidRDefault="009A3115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Мясникова Инара Фазыловна</w:t>
      </w:r>
    </w:p>
    <w:p w:rsidR="009A3115" w:rsidRDefault="009A3115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 дополнительного образования</w:t>
      </w:r>
    </w:p>
    <w:p w:rsidR="009A3115" w:rsidRDefault="009A3115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9A3115" w:rsidRDefault="009A3115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9A3115" w:rsidRPr="00E455EC" w:rsidRDefault="009A3115" w:rsidP="00E455E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п.г.т. Аксубаево 2024</w:t>
      </w:r>
    </w:p>
    <w:p w:rsidR="009A3115" w:rsidRDefault="009A3115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Default="009A3115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Default="009A3115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Pr="00BF547A" w:rsidRDefault="009A3115" w:rsidP="00E455EC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Пояснительная записка</w:t>
      </w:r>
    </w:p>
    <w:p w:rsidR="009A3115" w:rsidRPr="00D8227B" w:rsidRDefault="009A3115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Pr="00405DEA" w:rsidRDefault="009A3115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Рабочая п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рограмма кружка  «Юные Инспектора Движения»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дорогах». Она разработана в целях предупреждения детского дорожно-транспортного травматизма и профилактики дорожно-транспортных происшествий среди учащихся.</w:t>
      </w:r>
    </w:p>
    <w:p w:rsidR="009A3115" w:rsidRPr="00405DEA" w:rsidRDefault="009A3115" w:rsidP="00405DEA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 </w:t>
      </w:r>
    </w:p>
    <w:p w:rsidR="009A3115" w:rsidRPr="00405DEA" w:rsidRDefault="009A3115" w:rsidP="00405DE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Актуальность и практическая значимость профилактики детского дорожно-транспортного травматизма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обусловлена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высокими статистическими показателями ДТП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участием детей и подростков. Анализ детского дорожно-транспортного травматизма показывает, что основной причиной является низкая культура участников дорожного движения, в том числе - детей. Учащиеся не обладают навыками поведения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 транспортной среде, не умеют верно, оценить и предвидеть развитие дорожных ситуаций, последствий нарушения правил дорожного движения.</w:t>
      </w:r>
    </w:p>
    <w:p w:rsidR="009A3115" w:rsidRPr="00405DEA" w:rsidRDefault="009A3115" w:rsidP="00405DEA">
      <w:pPr>
        <w:spacing w:before="80" w:after="10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</w:r>
    </w:p>
    <w:p w:rsidR="009A3115" w:rsidRPr="00405DEA" w:rsidRDefault="009A3115" w:rsidP="00405DE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 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 Их активная деятельность, прежде всего, направлена на помощь классным руководителям в обучении ПДД учащихся начальной  школы.  </w:t>
      </w:r>
    </w:p>
    <w:p w:rsidR="009A3115" w:rsidRPr="00405DEA" w:rsidRDefault="009A3115" w:rsidP="00405DEA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Работа проводится в форме тео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ретических и практических занятий. Содержание занятий, объем и интенсивность нагрузок зависят от возраста и физического состояния здоровья обучающихся.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 </w:t>
      </w:r>
    </w:p>
    <w:p w:rsidR="009A3115" w:rsidRPr="00405DEA" w:rsidRDefault="009A3115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A3115" w:rsidRPr="00405DEA" w:rsidRDefault="009A3115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Х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арактеристика предмета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Кружок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Юные инспектора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движения» входит в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социально-гуманитарное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направление.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Программа составлена по трём основным видам деятельности: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обучение детей происходит на основе современных педагогических технологий теоретическим знаниям: правилам дорожного движения и безопасного поведения на улице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(устное изложение, беседы с разбором и анализом дорожного происшествия);</w:t>
      </w:r>
    </w:p>
    <w:p w:rsidR="009A3115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творческие работы учащихся (изучение тематических иллюстраций, плакатов, слайдов, картин, схем, табличек по правилам дорожного движения); и выполнение креативных заданий, развивающих их познавательные способности, необходимые им для правильной и безопасной ориентации в дорожной среде,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 (вводные, групповые, индивидуальные, коллективные, практические занятия ,игровые занятия, конкурсы, соревнования и викторины), составление проектов.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Цель программы: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условий для формирования у обучающихся устойчивых навыков безопасного поведения на улицах и дорогах.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Задачи программы: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 обучающихся потребность в изучении правил дорожного движения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осознанное к ним отношение;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устойчивые навыки соблюдения и выполнения правил дорожногодвижения;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Обучить способам оказания самопомощи и первой медицинской помощи;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Повысить интерес школьников к велоспорту;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Развивать у учащихся умение ориентироваться в дорожно-транспортной ситуации;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Воспитывать чувство ответственности, культуры безопасного поведения на дорогах и улицах.</w:t>
      </w:r>
    </w:p>
    <w:p w:rsidR="009A3115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Выработать у учащихся культуру поведения в транспорте и дорожную этику.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Условия реализации программы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Материально - технические условия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Теоретическая часть практических занятий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в МБОУ«Аксубаевская СОШ №1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» , экскурсии и некоторые практические работы на улицах села, на школьном дворе и площадке. Программа предполагает самостоятельную работу воспитанников с литературой. Для этого им предлагается большой перечень учебников, методических пособий, познавательная литература, аудио и видео материалы. </w:t>
      </w:r>
    </w:p>
    <w:p w:rsidR="009A3115" w:rsidRPr="00D8227B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Кадровые условия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Обучение по данной программе могут вести педагоги, имеющие среднее высшее специальное образование и повышающие уровень профессиональной компетентности на курсах, учебно-методических семинарах. 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Внешние условия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Работа по программе предполагает знакомство педагогов и учащихся: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работниками ГИБДД;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медицинскими работниками, с целью изучения основ медицинских знаний и применения знаний на практике;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Со средствами массовой информации, газетой «Добрая Дорога Детства»</w:t>
      </w:r>
      <w:r>
        <w:rPr>
          <w:rFonts w:ascii="Times New Roman" w:hAnsi="Times New Roman" w:cs="Times New Roman"/>
          <w:sz w:val="24"/>
          <w:szCs w:val="24"/>
          <w:lang w:val="ru-RU"/>
        </w:rPr>
        <w:t>, сайт «Сакла»</w:t>
      </w:r>
    </w:p>
    <w:p w:rsidR="009A3115" w:rsidRPr="00405DEA" w:rsidRDefault="009A3115" w:rsidP="00405DEA">
      <w:pP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Pr="006B1A68" w:rsidRDefault="009A3115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ru-RU" w:eastAsia="ru-RU"/>
        </w:rPr>
        <w:t>Планируемые результаты</w:t>
      </w:r>
    </w:p>
    <w:p w:rsidR="009A3115" w:rsidRPr="006B1A68" w:rsidRDefault="009A3115" w:rsidP="006B1A68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A3115" w:rsidRPr="00D8227B" w:rsidRDefault="009A3115" w:rsidP="006B1A6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Планируемые результаты освоения обучающимися программы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кружка ЮИД.  В процессе обучения   соблюдению  правил дорожного движения, культуры  поведения на дороге у обучающихся  формируются  познавательные,  личностные,  регулятивные, коммуникативные универсальные учебные действия.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9A3115" w:rsidRPr="006B1A68" w:rsidRDefault="009A3115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A3115" w:rsidRPr="006B1A68" w:rsidRDefault="009A3115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9A3115" w:rsidRPr="006B1A68" w:rsidRDefault="009A3115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9A3115" w:rsidRPr="00D8227B" w:rsidRDefault="009A3115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Личностными результатами программы кружка ЮИД является формирование следующих умений: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A3115" w:rsidRPr="006B1A68" w:rsidRDefault="009A3115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:rsidR="009A3115" w:rsidRPr="006B1A68" w:rsidRDefault="009A3115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9A3115" w:rsidRPr="00D8227B" w:rsidRDefault="009A3115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Метапредметными результатами программы кружка ЮИД - является формирование следующих универсальных учебных действий (УУД):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A3115" w:rsidRPr="00D8227B" w:rsidRDefault="009A3115" w:rsidP="006B1A68">
      <w:pPr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9A3115" w:rsidRPr="006B1A68" w:rsidRDefault="009A3115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формулировать цель деятельно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сти на занятии с помощью педагога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9A3115" w:rsidRPr="006B1A68" w:rsidRDefault="009A3115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Проговаривать последовательность действий на занятии.</w:t>
      </w:r>
    </w:p>
    <w:p w:rsidR="009A3115" w:rsidRPr="006B1A68" w:rsidRDefault="009A3115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Учить высказывать своё предположение (версию) на основе работы с иллюстрацией, учить ра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ботать по предложенному педагогом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плану.</w:t>
      </w:r>
    </w:p>
    <w:p w:rsidR="009A3115" w:rsidRDefault="009A3115" w:rsidP="006B1A68">
      <w:pPr>
        <w:ind w:left="360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9A3115" w:rsidRPr="00C60259" w:rsidRDefault="009A3115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C60259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9A3115" w:rsidRPr="006B1A68" w:rsidRDefault="009A3115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Добывать новые знания: находить ответы на вопросы, используя наглядные пособия, свой жизненный опыт и информацию, полученную на занятии.</w:t>
      </w:r>
    </w:p>
    <w:p w:rsidR="009A3115" w:rsidRPr="006B1A68" w:rsidRDefault="009A3115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Перерабатывать полученную информацию: делать выводы в результат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е совместной работы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9A3115" w:rsidRPr="006B1A68" w:rsidRDefault="009A3115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9A3115" w:rsidRPr="00C60259" w:rsidRDefault="009A3115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9A3115" w:rsidRPr="006B1A68" w:rsidRDefault="009A3115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9A3115" w:rsidRPr="006B1A68" w:rsidRDefault="009A3115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Слушать и понимать речь других.</w:t>
      </w:r>
    </w:p>
    <w:p w:rsidR="009A3115" w:rsidRPr="006B1A68" w:rsidRDefault="009A3115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Совместно договариваться о правилах поведения на дороге и следовать им.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9A3115" w:rsidRPr="00890E03" w:rsidRDefault="009A3115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первого  года обучения: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"/>
        <w:gridCol w:w="5244"/>
        <w:gridCol w:w="1418"/>
        <w:gridCol w:w="1134"/>
        <w:gridCol w:w="1276"/>
        <w:gridCol w:w="4819"/>
      </w:tblGrid>
      <w:tr w:rsidR="009A3115" w:rsidRPr="00CA77F7">
        <w:tc>
          <w:tcPr>
            <w:tcW w:w="852" w:type="dxa"/>
            <w:vMerge w:val="restart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4" w:type="dxa"/>
            <w:vMerge w:val="restart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3828" w:type="dxa"/>
            <w:gridSpan w:val="3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819" w:type="dxa"/>
            <w:vMerge w:val="restart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9A3115" w:rsidRPr="00CA77F7">
        <w:tc>
          <w:tcPr>
            <w:tcW w:w="852" w:type="dxa"/>
            <w:vMerge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4819" w:type="dxa"/>
            <w:vMerge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115" w:rsidRPr="00173C53">
        <w:tc>
          <w:tcPr>
            <w:tcW w:w="852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Введение в образовательную программу кружка.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9A3115" w:rsidRPr="00CA77F7" w:rsidRDefault="009A3115" w:rsidP="00920C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9A3115" w:rsidRPr="00CA77F7">
        <w:tc>
          <w:tcPr>
            <w:tcW w:w="852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правил дорожного движения.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9A3115" w:rsidRPr="00CA77F7">
        <w:tc>
          <w:tcPr>
            <w:tcW w:w="852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Изучение правил дорожного движения.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13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276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9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9A3115" w:rsidRPr="00CA77F7">
        <w:tc>
          <w:tcPr>
            <w:tcW w:w="852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Основы оказания первой медицинской доврачебной помощи.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13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6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9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9A3115" w:rsidRPr="00CA77F7">
        <w:tc>
          <w:tcPr>
            <w:tcW w:w="852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Вопросы страхования.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9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A3115" w:rsidRPr="00173C53">
        <w:tc>
          <w:tcPr>
            <w:tcW w:w="852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Фигурное вождение велосипеда.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9" w:type="dxa"/>
          </w:tcPr>
          <w:p w:rsidR="009A3115" w:rsidRPr="00CA77F7" w:rsidRDefault="009A3115" w:rsidP="00716C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велосипеде,  участие в районном конкурсе «Безопасное колесо»</w:t>
            </w:r>
          </w:p>
        </w:tc>
      </w:tr>
      <w:tr w:rsidR="009A3115" w:rsidRPr="00CA77F7">
        <w:tc>
          <w:tcPr>
            <w:tcW w:w="852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Традиционно-массовые мероприятия.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9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Выступления </w:t>
            </w:r>
          </w:p>
        </w:tc>
      </w:tr>
      <w:tr w:rsidR="009A3115" w:rsidRPr="00CA77F7">
        <w:tc>
          <w:tcPr>
            <w:tcW w:w="852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1134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276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4819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3115" w:rsidRPr="00890E03" w:rsidRDefault="009A3115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второго  года обучения: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8"/>
        <w:gridCol w:w="6896"/>
        <w:gridCol w:w="1414"/>
        <w:gridCol w:w="1270"/>
        <w:gridCol w:w="1415"/>
        <w:gridCol w:w="2823"/>
      </w:tblGrid>
      <w:tr w:rsidR="009A3115" w:rsidRPr="00CA77F7">
        <w:tc>
          <w:tcPr>
            <w:tcW w:w="971" w:type="dxa"/>
            <w:vMerge w:val="restart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68" w:type="dxa"/>
            <w:vMerge w:val="restart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111" w:type="dxa"/>
            <w:gridSpan w:val="3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9A3115" w:rsidRPr="00CA77F7">
        <w:tc>
          <w:tcPr>
            <w:tcW w:w="971" w:type="dxa"/>
            <w:vMerge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8" w:type="dxa"/>
            <w:vMerge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41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2835" w:type="dxa"/>
            <w:vMerge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115" w:rsidRPr="00173C53">
        <w:tc>
          <w:tcPr>
            <w:tcW w:w="97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9A3115" w:rsidRPr="00173C53">
        <w:tc>
          <w:tcPr>
            <w:tcW w:w="97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Безопасная дорога в школу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9A3115" w:rsidRPr="00CA77F7">
        <w:tc>
          <w:tcPr>
            <w:tcW w:w="97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Дорожный этикет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A3115" w:rsidRPr="00CA77F7">
        <w:tc>
          <w:tcPr>
            <w:tcW w:w="97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Элементы улиц и дорог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A3115" w:rsidRPr="00CA77F7">
        <w:tc>
          <w:tcPr>
            <w:tcW w:w="97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A3115" w:rsidRPr="00CA77F7">
        <w:tc>
          <w:tcPr>
            <w:tcW w:w="97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 движение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A3115" w:rsidRPr="00CA77F7">
        <w:tc>
          <w:tcPr>
            <w:tcW w:w="97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Дорожная грамота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A3115" w:rsidRPr="00CA77F7">
        <w:tc>
          <w:tcPr>
            <w:tcW w:w="97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A3115" w:rsidRPr="00CA77F7">
        <w:tc>
          <w:tcPr>
            <w:tcW w:w="97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A3115" w:rsidRPr="00CA77F7">
        <w:tc>
          <w:tcPr>
            <w:tcW w:w="97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8" w:type="dxa"/>
          </w:tcPr>
          <w:p w:rsidR="009A3115" w:rsidRPr="00CA77F7" w:rsidRDefault="009A3115" w:rsidP="00584B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9A3115" w:rsidRPr="00173C53">
        <w:tc>
          <w:tcPr>
            <w:tcW w:w="97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8" w:type="dxa"/>
          </w:tcPr>
          <w:p w:rsidR="009A3115" w:rsidRPr="00CA77F7" w:rsidRDefault="009A3115" w:rsidP="00584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Мой друг-велосипед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835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9A3115" w:rsidRPr="00CA77F7">
        <w:tc>
          <w:tcPr>
            <w:tcW w:w="97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6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</w:rPr>
      </w:pPr>
    </w:p>
    <w:p w:rsidR="009A3115" w:rsidRPr="00BF547A" w:rsidRDefault="009A3115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третьего  года обучения: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6908"/>
        <w:gridCol w:w="1414"/>
        <w:gridCol w:w="1270"/>
        <w:gridCol w:w="1415"/>
        <w:gridCol w:w="2823"/>
      </w:tblGrid>
      <w:tr w:rsidR="009A3115" w:rsidRPr="00CA77F7">
        <w:tc>
          <w:tcPr>
            <w:tcW w:w="958" w:type="dxa"/>
            <w:vMerge w:val="restart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81" w:type="dxa"/>
            <w:vMerge w:val="restart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111" w:type="dxa"/>
            <w:gridSpan w:val="3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9A3115" w:rsidRPr="00CA77F7">
        <w:tc>
          <w:tcPr>
            <w:tcW w:w="958" w:type="dxa"/>
            <w:vMerge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1" w:type="dxa"/>
            <w:vMerge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41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2835" w:type="dxa"/>
            <w:vMerge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115" w:rsidRPr="00173C53">
        <w:tc>
          <w:tcPr>
            <w:tcW w:w="95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9A3115" w:rsidRPr="00173C53">
        <w:tc>
          <w:tcPr>
            <w:tcW w:w="95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Безопасная дорога в школу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9A3115" w:rsidRPr="00CA77F7">
        <w:tc>
          <w:tcPr>
            <w:tcW w:w="95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Дорожный этикет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A3115" w:rsidRPr="00CA77F7">
        <w:tc>
          <w:tcPr>
            <w:tcW w:w="95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Элементы улиц и дорог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A3115" w:rsidRPr="00CA77F7">
        <w:tc>
          <w:tcPr>
            <w:tcW w:w="95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A3115" w:rsidRPr="00CA77F7">
        <w:tc>
          <w:tcPr>
            <w:tcW w:w="95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8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 движение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A3115" w:rsidRPr="00CA77F7">
        <w:tc>
          <w:tcPr>
            <w:tcW w:w="95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Дорожная грамота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A3115" w:rsidRPr="00CA77F7">
        <w:tc>
          <w:tcPr>
            <w:tcW w:w="95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A3115" w:rsidRPr="00CA77F7">
        <w:tc>
          <w:tcPr>
            <w:tcW w:w="95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9A3115" w:rsidRPr="00CA77F7">
        <w:tc>
          <w:tcPr>
            <w:tcW w:w="95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A3115" w:rsidRPr="00173C53">
        <w:tc>
          <w:tcPr>
            <w:tcW w:w="95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Мой друг-велосипед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9A3115" w:rsidRPr="00CA77F7">
        <w:tc>
          <w:tcPr>
            <w:tcW w:w="95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81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1418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2835" w:type="dxa"/>
          </w:tcPr>
          <w:p w:rsidR="009A3115" w:rsidRPr="00CA77F7" w:rsidRDefault="009A311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</w:rPr>
      </w:pPr>
    </w:p>
    <w:p w:rsidR="009A3115" w:rsidRPr="00BF547A" w:rsidRDefault="009A3115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первого года обучения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Введение в образовательную программу кружка.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История правил дорожного движения.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 викторины по истории ПДД в уголок для классов.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Изучение правил дорожного движения.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дорожного движения в России. Общие положения.</w:t>
      </w:r>
    </w:p>
    <w:p w:rsidR="009A3115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пешеходов, водителей, велосипедистов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пассажиров.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Проблемы безопасности движения, причины дорожно-транспортных происшествий.</w:t>
      </w:r>
    </w:p>
    <w:p w:rsidR="009A3115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пешеходов – правосторонне движение, правила перехода дороги, места перехода проезжей части дороги.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пассажиров –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</w:r>
    </w:p>
    <w:p w:rsidR="009A3115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велосипедистов – дорожные знаки, техническое состояние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велосипеда, движение групп велосипедистов. </w:t>
      </w:r>
    </w:p>
    <w:p w:rsidR="009A3115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Разметка проезжей части дороги. </w:t>
      </w:r>
    </w:p>
    <w:p w:rsidR="009A3115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Остановка и стоянка транспортных средств.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Влияние погодных условий на движение транспортных средств. Тормозной и остановочный пути.</w:t>
      </w:r>
    </w:p>
    <w:p w:rsidR="009A3115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группы: предупреждающие, запрещающие, предписывающие, информационно-указательные, сервиса, приоритета, дополнительной информации.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Значение отдельных дорожных знаков.</w:t>
      </w:r>
    </w:p>
    <w:p w:rsidR="009A3115" w:rsidRPr="00E72FF0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72FF0">
        <w:rPr>
          <w:rStyle w:val="10"/>
          <w:b w:val="0"/>
          <w:bCs w:val="0"/>
          <w:color w:val="000000"/>
          <w:sz w:val="24"/>
          <w:szCs w:val="24"/>
          <w:lang w:val="ru-RU"/>
        </w:rPr>
        <w:t>Рассказы Пети Светофорова для чтения «А знаешь ли ты?»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инспектором ГИБДД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Разработка викторины по ПДД в уголок.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занятия в начальной школе «Азбука дороги», «Сами не видят, а другим говорят».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Помощь начальным классам в создании схемы «Безопасный путь Дом-школа-дом».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конкурсах по правилам ДД.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Фигурное вождение велосипеда.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 Изучение каждого препятствия отдельно.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Вопросы страхования.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Понятие «страхование», «страхователь», «страховой случай», «страховщик».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Виды, формы, отрасли страхования. Крупные страховые компании. Страховой полис. Договор по страхованию. Страхование от несчастных случаев. Страхование автогражданской ответственности.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билетов для закрепления полученных знаний.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Традиционно-массовые мероприятия.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игры «Зеленый огонек» в начальных классах.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«Недели безопасности».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 по ПДД в классах.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соревнования «Безопасное колесо» в школе.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Выступление в классах по пропаганде ПДД.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конкурсе агитбригад по ПДД.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районном конкурсе «Безопасное колесо».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различных конкурсах по ПДД (конкурсы рисунков, плакатов, стихов, газет, сочинений…)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A3115" w:rsidRPr="00BF547A" w:rsidRDefault="009A3115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второго года обучения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Безопасная дорога в школу.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Пропаганда дорожной безопасности. История и современность. Как сделать дорогу в школу безопасной.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Из истории транспорта. Беседа. Просмотр фильма. Разбор конкретного маршрута. Создание схемы  « Безопасный путь : Дом - школа - дом »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Правила дорожного движения в России. Общие положения.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Дорожные термины.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Организация дорожного движения.  Правила перехода дорог, улиц, перекрёстков.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Безопасность дорожного движения. Наиболее опасные места для движения пешеходов.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передвижения группами по населённому пункту. Выбор безопасных маршрутов.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Где можно играть?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безопасного передвижения по дороге вне населенного пункта. Как пешеходы и водители поделили улицу.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Участники дорожного движения.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на остановке и в общественном транспорте.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водителей, велосипедистов.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Обязанности пешеходов. Маленькие секреты пешеходам.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Будь ярким на дороге . Одежда, которая обеспечивает безопасность.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задач, карточек по ПДД, предложенные газетой «Добрая Дорога Детства». Собеседование. Тестирование. Изучение действий участников дорожного движения по конкретным дорожным знакам. Обучающие  игры по ПДД. Задания на внимание: какие ошибки 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пустил художник. Дидактическая игра «Собери дорожные ситуации». Викторина «Как ты знаешь ПДД?» Виктори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на     «Каждый ребенок должен знать правила пассажиров и пешеходов  только на 5». Экскурсия.  Отработка практических навыков движения по дороге в группе. Показ слайдов.  Изучение светоотражающие жилеты. Эксперименты со светоотражением (от луча фонарика в темной комнате). Крепление фликеров на одежду.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акции по ношению светоотражающих эле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ментов в темное время суток.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Элементы дороги.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Безопасное поведение на тротуарах и обочинах дорог.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Дорожная разметка и ее характеристики.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Общие правила проезда перекрестков.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Пешеходный переход.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Интеллектуальные игры «Урок на улице», кроссворд.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 Дорожный кроссворд.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 Тестирование.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возникновения и развития дорожных знаков.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. Предупреждающие знаки.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 «Дорожные знаки»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Откуда взялся светофор?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Назначение светофора, значение его сигналов. Транспортные светофоры.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светофоры.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транспортных средств.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Обсуждение стихотворения М.Пляцковского «Светофор». Имитационная игра «Интервью со светофором».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вание «Красный свет».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Конкурс плакатов «Три говорящих света». Решение задач, карточек по ПДД.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Тренировка в подаче сигналов регулировщика.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появилась дорожная грамота. История дорог.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Работа  Государственной инспекции безопасности дорожного движения. Заочная экскурсия в музей истории ГИБДД.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 ПДД.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 работа  «Памятка водителям, пешеходам: Уходя из дома, помните...».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 ПДД.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Практическое занятие: «Найди название каждого знака».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развития транспорта и ПДД.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Номерные опознавательные знаки и надписи на транспортных средствах.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Транспортные средства.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Общественный транспорт.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Специальные автомобили.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Воздушный и водный транспорт.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Железнодорожный транспорт. Метрополитен.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Дидактическая игра.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Отгадывание загадок.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детей в транспорте (пассажира).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Обязанности  пассажира.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Автокресла, их виды.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перевозки пассажиров на автомобильном транспорте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 «Будь примерным пассажиром»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A3115" w:rsidRPr="00BF547A" w:rsidRDefault="009A3115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третьего года обучения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Безопасная дорога в школу.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Безопасный путь в школу.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пешеходов – залог безопасности на дорогах.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схемы «Безопасный путь: Дом-школа-дом».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 Тестирование.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Кто следит за соблюдением Правил дорожного движения.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Организация дорожного движения. Правила перехода улиц , дорог,  перекрёстков.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Почему на дорогах происходят дорожно-транспортные происшествия с участием детей.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правильно вести себя на остановочных пунктах и в общественном транспорте.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 - не место для игр.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места на дорогах.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– опасное место на дорогах.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ПДД.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Причины детского дорожно-транспортного травматизма.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Безопасное поведение на тротуарах и обочинах.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 дорожного движения.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 «Наше село».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Беседа. Показ слайдов. Тестирование.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ситуаций. Викторина.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 Не попади в ловушку»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Кроссворд.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Проезжая часть. Разделительная полоса. Полоса движения.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Тротуар. Прилегающие территории.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Дорога, её элементы, пе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шеходные переходы, мосты.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Основные линии дорожной разметки и значение их для пешеходов.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Границы перекрестков. Пересечение проезжих частей на перекрестках.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«Что можно и что нельзя»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дорожных знаков.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дорожных знаков.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 . </w:t>
      </w: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Предупреждающие знаки.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Светофорное регулирование.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Значение круглых сигналов светофора выполненных в виде стрелок.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Светофоры для регулирования движения через железнодорожные переезды.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Правостороннее движение транспортных средств и пешеходов.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видеороликов  «Изумрудный город»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Зачем нужна ГИБДД, история и современность.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 и места остановок маршрутных транспортных средств.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перехода улиц и дорог.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«Собери дорожные знаки».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Ситуации ДТП.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Виды транспортных средств.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Тормозной и остановочный путь транспорта.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Оборудование автомобилей специальными приборами.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Как разговаривают автомобили?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водителей – залог безопасности на дорогах.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Движение транспорта  по мокрой и скользкой дороге.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Ознакомление с понятием «автострахование» и его назначение.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водителям.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 . Тестирование.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слайдов, видеороликов.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Дорожное расследование. Сосчитай ошибки художника. 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Беседа. Дорожное расследование.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Оказание первой медицинской помощи при сотрясении мозга.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9A3115" w:rsidRPr="00405DEA" w:rsidRDefault="009A311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9A3115" w:rsidRPr="00405DEA" w:rsidRDefault="009A311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9A3115" w:rsidRPr="00F31BBF" w:rsidRDefault="009A311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9A3115" w:rsidRPr="00F31BBF" w:rsidRDefault="009A311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Pr="00F31BBF" w:rsidRDefault="009A311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9A3115" w:rsidRPr="00F31BBF" w:rsidRDefault="009A311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9A3115" w:rsidRPr="00F31BBF" w:rsidRDefault="009A311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в салоне транспорта.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Перевозка людей в транспортных средствах.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Автокресло и детские удерживающие средства.</w:t>
      </w:r>
    </w:p>
    <w:p w:rsidR="009A3115" w:rsidRPr="00F31BBF" w:rsidRDefault="009A311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Беседа.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A3115" w:rsidRPr="00795780" w:rsidRDefault="009A3115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1 год обучения)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9A3115" w:rsidRPr="00173C53">
        <w:tc>
          <w:tcPr>
            <w:tcW w:w="14709" w:type="dxa"/>
            <w:gridSpan w:val="9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Введение в образовательную программу кружка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 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История правил дорожного движения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и развитие Правил дорожного движения.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игра, решение кроссвордов.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Первый светофор, автотранспорт, велосипед, дорожный знак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Изучение правил дорожного движения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дорожного движения в России. Общие положения.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“Разрешается – запрещается”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пешеходов, водителей, велосипедистов и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пассажиров.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Проблемы безопасности движения, причины дорожно-транспортных происшествий.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пешеходов – правосторонне движение, правила перехода дороги, места перехода проезжей части дороги.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Обход стоящего транспорта у обочины. Движение пеших групп и колонн.  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и нерегулируемые перекрестки. Средства регулирования движения. Знаки.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пассажиров – виды общественного транспорта, посадочные площадки и дорожные знаки, перевоз грузов.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Взаимовежливые отношения пассажиров и водителя.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велосипедистов – дорожные знаки, техническое состояние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велосипеда.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групп велосипедистов.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отгадывание загадок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Разметка проезжей части дороги. </w:t>
            </w:r>
          </w:p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и стоянка транспортных средств.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Влияние погодных условий на движение транспортных средств. Тормозной и остановочный пути.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“Собери знаки”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отдельных дорожных знаков.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Знаем правила движения, как таблицу умножения.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1, 7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Чтение, беседа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Рассказы Пети Светофорова для чтения «А знаешь ли ты?»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«Придумай знак»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"/>
                <w:sz w:val="24"/>
                <w:szCs w:val="24"/>
                <w:lang w:val="ru-RU"/>
              </w:rPr>
              <w:t>Р</w:t>
            </w:r>
            <w:r w:rsidRPr="00CA77F7">
              <w:rPr>
                <w:rStyle w:val="1"/>
                <w:sz w:val="24"/>
                <w:szCs w:val="24"/>
              </w:rPr>
              <w:t>исование рисунков</w:t>
            </w:r>
          </w:p>
        </w:tc>
      </w:tr>
      <w:tr w:rsidR="009A3115" w:rsidRPr="00173C53">
        <w:tc>
          <w:tcPr>
            <w:tcW w:w="14709" w:type="dxa"/>
            <w:gridSpan w:val="9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2, 8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Дорожный «Поле чудес»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Встреча с медицинским работником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"/>
                <w:sz w:val="24"/>
                <w:szCs w:val="24"/>
              </w:rPr>
              <w:t>Час вопросов и ответов</w:t>
            </w:r>
            <w:r w:rsidRPr="00CA77F7">
              <w:rPr>
                <w:rStyle w:val="1"/>
                <w:sz w:val="24"/>
                <w:szCs w:val="24"/>
                <w:lang w:val="ru-RU"/>
              </w:rPr>
              <w:t>…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173C53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16, 22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«Недели безопасности».</w:t>
            </w:r>
          </w:p>
          <w:p w:rsidR="009A3115" w:rsidRPr="00CA77F7" w:rsidRDefault="009A3115" w:rsidP="00CA77F7">
            <w:pPr>
              <w:ind w:firstLine="0"/>
              <w:rPr>
                <w:rStyle w:val="1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"/>
                <w:sz w:val="24"/>
                <w:szCs w:val="24"/>
                <w:lang w:val="ru-RU"/>
              </w:rPr>
              <w:t>Составление викторин, сочинение стихов по ПДД, рисование плакатов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Вопросы страхования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Понятие «страхование», «страхователь», «страховой случай», «страховщик»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Виды, формы, отрасли страхования.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Крупные страховые компании. Страховой полис. Договор по страхованию.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Страхование от несчастных случаев. Страхование автогражданской ответственности.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«Кто быстрее?»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игры «Зеленый огонек» в начальных классах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Проведение игры «Зеленый огонек» в начальных классах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Спортзал 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Фигурное вождение велосипеда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"/>
                <w:sz w:val="24"/>
                <w:szCs w:val="24"/>
              </w:rPr>
              <w:t>Игра «Да - нет»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173C53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4,</w:t>
            </w:r>
          </w:p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10, 11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тест.</w:t>
            </w:r>
          </w:p>
        </w:tc>
      </w:tr>
      <w:tr w:rsidR="009A3115" w:rsidRPr="00173C53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137-142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17, 18, 24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Праздник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Актовый зал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A3115" w:rsidRPr="00F31BBF" w:rsidRDefault="009A311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Default="009A311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Pr="00795780" w:rsidRDefault="009A3115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2 год обучения)</w:t>
      </w:r>
    </w:p>
    <w:p w:rsidR="009A3115" w:rsidRPr="00F31BBF" w:rsidRDefault="009A311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Вводное занятие</w:t>
            </w:r>
          </w:p>
        </w:tc>
      </w:tr>
      <w:tr w:rsidR="009A3115" w:rsidRPr="00173C53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просмотр фильма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современность. Как сделать дорогу в школу безопасной.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 Безопасный путь: Дом - школа - дом 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дорожного движения в России. Общие положения.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Дорожные термины.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дорожного движения.  Правила перехода дорог, улиц, перекрёстков.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Тестирование 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дорожного движения. Наиболее опасные места для движения пешеходов.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передвижения группами по населённому пункту. Выбор безопасных маршрутов.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можно играть?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передвижения по дороге вне населенного пункта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игра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пешеходы и водители поделили улицу?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КВН, беседа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 дорожного движения.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на остановке и в общественном транспорте.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водителей, велосипедистов.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Обязанности пешеходов. Маленькие секреты пешеходам.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Будь ярким на дороге. Одежда, которая обеспечивает безопасность.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на   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«Каждый ребенок должен знать правила пассажиров и пешеходов  только на 5»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</w:t>
            </w: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</w:t>
            </w: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лиц – опрос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Элементы дороги.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</w:t>
            </w: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азбор ситуаций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Безопасное поведение на тротуарах и обочинах дорог.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Дорожная разметка и ее характеристики.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Общие правила проезда перекрестков.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перекрестки.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Нерегулируемые перекрестки. Нерегулируемые перекрестки неравнозначных дорог. Нерегулируемые перекрестки равнозначных дорог.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ролевая игра,решение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Пешеходный переход.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«Как ты знаешь ПДД?»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Рисование плакатов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Дорожные знаки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возникновения и развития дорожных знаков.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конкурс «Придумай знак»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игра “Собери знаки”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Случаи, когда значения временных дорожных знаков противоречат указаниям стационарных знаков.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Сигналы, регулирующие движение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</w:t>
            </w: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гра “Три огонька светофора”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Откуда взялся светофор?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Назначение светофора, значение его сигналов.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Транспортные светофоры.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светофоры.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(жесты) регулировщика.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транспортных средств.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Дорожная грамота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появилась дорожная грамота. История дорог.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Заочная экскурсия в музей истории ГИБДД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  Государственной инспекции безопасности дорожного движения.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 ПДД.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водителей.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пешеходов.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«Дорожное расследование»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ситуации, возникшие из-за неисправностей транспортных средств, дорог, освещения.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ДТП.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Творческая  работа 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«Памятка водителям, пешеходам: Уходя из дома, помните...»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 ПДД.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Транспортные средства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развития транспорта и ПДД.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 «Сосчитай ошибки художника»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Общественный транспорт.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автомобили.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Воздушный и водный транспорт.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Железнодорожный транспорт. Метрополитен.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Мы – пассажиры.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ролевая игра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детей в транспорте (пассажира).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беседа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Обязанности пассажира.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перевозки пассажиров на автомобильном транспорте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Автокресла, их виды.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Чрезвычайные ситуации на транспорте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Памятка  «Будь примерным пассажиром»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9A3115" w:rsidRPr="00173C53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 друг-велосипед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велосипеда.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173C53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199-206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9A3115" w:rsidRPr="00173C53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207-214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9A3115" w:rsidRPr="00F31BBF" w:rsidRDefault="009A311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Pr="00795780" w:rsidRDefault="009A3115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3 год обучения)</w:t>
      </w:r>
    </w:p>
    <w:p w:rsidR="009A3115" w:rsidRPr="00F31BBF" w:rsidRDefault="009A311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9A3115" w:rsidRPr="00173C53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Безопасный путь в школу.</w:t>
            </w:r>
          </w:p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пешеходов – залог безопасности на дорогах.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Кто следит за соблюдением Правил дорожного движения.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Организация дорожного движения. Правила перехода улиц , дорог,  перекрёстков.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презентация, </w:t>
            </w:r>
            <w:r w:rsidRPr="00CA77F7">
              <w:rPr>
                <w:rStyle w:val="1"/>
                <w:sz w:val="24"/>
                <w:szCs w:val="24"/>
                <w:lang w:val="ru-RU"/>
              </w:rPr>
              <w:t>Игра «Да - нет»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Почему на дорогах происходят дорожно-транспортные происшествия с участием детей.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правильно вести себя на остановочных пунктах и в общественном транспорте.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игры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 - не место для игр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Опасные места на дорогах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– опасное место на дорогах.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Пешеходные переходы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ПДД.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Причины детского дорожно-транспортного травматизма.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Безопасное поведение на тротуарах и обочинах.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 дорожного движения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«Наше село»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село </w:t>
            </w:r>
          </w:p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Караса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Проезжая часть. Разделительная полоса. Полоса движения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«Что можно и что нельзя», беседа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Тротуар. Прилегающие территории.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Дорога, её элементы, пе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шеходные переходы, мосты.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линии дорожной разметки и значение их для пешеходов.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Границы перекрестков. Пересечение проезжих частей на перекрестках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Дорожное расследование «Сосчитай ошибки художника»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Регулируемые перекрестки.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Нерегулируемые перекрестки. Нерегулируемые перекрестки неравнозначных дорог.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Нерегулируемые перекрестки равнозначных дорог.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“Перекрёсток загадок”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Дорожные знаки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дорожных знаков.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дорожных знаков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 . Предупреждающие знаки.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ПДД, решение ситуационных задач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Знаки приоритета.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Запрещающие знаки.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Предписывающие знаки.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Дорожные знаки. Информационно-указательные знаки.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 «Придумай знак»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«Счастливый случай»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Сигналы, регулирующие движение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Просмотр видеороликов  «Изумрудный город», беседа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Светофорное регулирование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круглых сигналов светофора выполненных в виде стрелок.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дорожное расследование «Сосчитай ошибки художника»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Светофоры для регулирования движения через железнодорожные переезды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Сигналы (жесты) регулировщика.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Правостороннее движение транспортных средств и пешеходов.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«Кто больше знает правил ПДД?»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Дорожная грамота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ситуационных задач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Зачем нужна ГИБДД, история и современность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«Собери дорожные знаки»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переходы и места остановок маршрутных транспортных средств.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Просмотр видеоклипов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перехода улиц и дорог.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ситуаций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водителей.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ситуаций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пешеходов.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конкретных ситуаций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ситуации, возникшие из-за неисправностей транспортных средств, дорог, освещения.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с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итуации ДТП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знаний ПДД.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просмотр видеоклипов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транспортных средств.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Тормозной и остановочный путь транспорта.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Оборудование автомобилей специальными приборами.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Показ слайдов, видеороликов.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разговаривают автомобили?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Дорожное расследование «Сосчитай ошибки художника»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водителей – залог безопасности на дорогах.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д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орожное расследование.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транспорта  по мокрой и скользкой дороге.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решение задач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резентация.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Ознакомление с понятием «автострахование» и его назначение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т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 водителям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памяток</w:t>
            </w:r>
          </w:p>
        </w:tc>
      </w:tr>
      <w:tr w:rsidR="009A3115" w:rsidRPr="00173C53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 – пассажиры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в салоне транспорта.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Перевозка людей в транспортных средствах.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Автокресло и детские удерживающие средства. 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9A3115" w:rsidRPr="00CA77F7">
        <w:tc>
          <w:tcPr>
            <w:tcW w:w="14709" w:type="dxa"/>
            <w:gridSpan w:val="9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 друг-велосипед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велосипеда.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A3115" w:rsidRPr="00CA77F7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 велосипедистам</w:t>
            </w: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памяток</w:t>
            </w:r>
          </w:p>
        </w:tc>
      </w:tr>
      <w:tr w:rsidR="009A3115" w:rsidRPr="00173C53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199-210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9A3115" w:rsidRPr="00173C53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211-214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9A3115" w:rsidRPr="00173C53">
        <w:tc>
          <w:tcPr>
            <w:tcW w:w="81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A3115" w:rsidRPr="00CA77F7" w:rsidRDefault="009A311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A77F7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A3115" w:rsidRPr="00CA77F7" w:rsidRDefault="009A3115" w:rsidP="00CA77F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9A3115" w:rsidRPr="00F31BBF" w:rsidRDefault="009A311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A3115" w:rsidRPr="00BF547A" w:rsidRDefault="009A3115" w:rsidP="00BF547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Методическое обеспечение программы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Деятельность кружка «ЮИД» строится по методике коллективной творческой деятельности (КТД). 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Конкретные методы, используемые при реализации программы: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в обучении - практический (практическая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работа в библиотеках, практиче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ская работа при оказании первой медицин</w:t>
      </w:r>
      <w:r>
        <w:rPr>
          <w:rFonts w:ascii="Times New Roman" w:hAnsi="Times New Roman" w:cs="Times New Roman"/>
          <w:sz w:val="24"/>
          <w:szCs w:val="24"/>
          <w:lang w:val="ru-RU"/>
        </w:rPr>
        <w:t>ской помощи, вождение велосипе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да); наглядный (изучение правил ДД, д</w:t>
      </w:r>
      <w:r>
        <w:rPr>
          <w:rFonts w:ascii="Times New Roman" w:hAnsi="Times New Roman" w:cs="Times New Roman"/>
          <w:sz w:val="24"/>
          <w:szCs w:val="24"/>
          <w:lang w:val="ru-RU"/>
        </w:rPr>
        <w:t>емонстрация дорожных знаков, та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блиц  по  оказанию  первой  помощи,  ап</w:t>
      </w:r>
      <w:r>
        <w:rPr>
          <w:rFonts w:ascii="Times New Roman" w:hAnsi="Times New Roman" w:cs="Times New Roman"/>
          <w:sz w:val="24"/>
          <w:szCs w:val="24"/>
          <w:lang w:val="ru-RU"/>
        </w:rPr>
        <w:t>течки…);  словесный  (как  веду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щий-инструктаж, беседы, разъяснения); работа с книгой ( чтение, изучение,составление плана, поиск ответа на вопро</w:t>
      </w:r>
      <w:r>
        <w:rPr>
          <w:rFonts w:ascii="Times New Roman" w:hAnsi="Times New Roman" w:cs="Times New Roman"/>
          <w:sz w:val="24"/>
          <w:szCs w:val="24"/>
          <w:lang w:val="ru-RU"/>
        </w:rPr>
        <w:t>с); видеометод (просмотр, обуче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ние).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в воспитании – (по Г. И. Щукиной) – мето</w:t>
      </w:r>
      <w:r>
        <w:rPr>
          <w:rFonts w:ascii="Times New Roman" w:hAnsi="Times New Roman" w:cs="Times New Roman"/>
          <w:sz w:val="24"/>
          <w:szCs w:val="24"/>
          <w:lang w:val="ru-RU"/>
        </w:rPr>
        <w:t>ды формирования сознания лично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сти, направленные на формирование уст</w:t>
      </w:r>
      <w:r>
        <w:rPr>
          <w:rFonts w:ascii="Times New Roman" w:hAnsi="Times New Roman" w:cs="Times New Roman"/>
          <w:sz w:val="24"/>
          <w:szCs w:val="24"/>
          <w:lang w:val="ru-RU"/>
        </w:rPr>
        <w:t>ойчивых убеждений (рассказ, дис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куссия, этическая беседа, пример); методы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деятельности и фор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мирования  опыта  общественного  поведения  (воспитывающая  ситуация,приучение, упражнения); методы стимулирования поведения и деятельности(соревнования, поощрения).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Формы контроля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1. Викторина «Олимпиада автоэрудитов (по истории ПДД).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2. Создание ситуации выбора ( разбор дорожно-транспортных происшествий).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3. Уроки творчества (составление викторин, сочинение писем водителю, стиховпо ПДД, рисование рисунков, плакатов, выступление с агитбригадами)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4. Соревнования, состязания (по вождению вел</w:t>
      </w:r>
      <w:r>
        <w:rPr>
          <w:rFonts w:ascii="Times New Roman" w:hAnsi="Times New Roman" w:cs="Times New Roman"/>
          <w:sz w:val="24"/>
          <w:szCs w:val="24"/>
          <w:lang w:val="ru-RU"/>
        </w:rPr>
        <w:t>осипеда, по оказанию первой ме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дицинской помощи пострадавшему в ДТП).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5. Час вопросов и ответов (встречи с инспектором ГИБДД, медсестрой, работа вгруппах).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6. Викторины, конкурсы, кроссворды.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7. Игра «Да – нет» (при проверке знаний по правилам ДД).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8. Проведение «минуток» по профилактике несчастных случаев на дороге вгруппе, в своих классах.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9. Составление схемы «Безопасный маршрут Дом – школа – дом» в начальныхклассах. 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10. Различные методические разработки игр, мероприятий, конкурсов, викторинпо ПДД.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Занятия проводятся в кабинете.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Техническое оснащение: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компьютер с экраном и проектором;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магнитофон;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плакаты по ПДД;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дорожные знаки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Методическое: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билеты по ПДД, страхованию, медицине.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рисунки ребят с конкурсов по ПДД.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разработки проведения различных игр, кон</w:t>
      </w:r>
      <w:r>
        <w:rPr>
          <w:rFonts w:ascii="Times New Roman" w:hAnsi="Times New Roman" w:cs="Times New Roman"/>
          <w:sz w:val="24"/>
          <w:szCs w:val="24"/>
          <w:lang w:val="ru-RU"/>
        </w:rPr>
        <w:t>курсов, викторин, театрализован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ных представлений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программа по изучению прави</w:t>
      </w:r>
      <w:r>
        <w:rPr>
          <w:rFonts w:ascii="Times New Roman" w:hAnsi="Times New Roman" w:cs="Times New Roman"/>
          <w:sz w:val="24"/>
          <w:szCs w:val="24"/>
          <w:lang w:val="ru-RU"/>
        </w:rPr>
        <w:t>л дорожного движения в школе 1-4</w:t>
      </w:r>
      <w:bookmarkStart w:id="0" w:name="_GoBack"/>
      <w:bookmarkEnd w:id="0"/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 кл.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рекомендации по орган</w:t>
      </w:r>
      <w:r>
        <w:rPr>
          <w:rFonts w:ascii="Times New Roman" w:hAnsi="Times New Roman" w:cs="Times New Roman"/>
          <w:sz w:val="24"/>
          <w:szCs w:val="24"/>
          <w:lang w:val="ru-RU"/>
        </w:rPr>
        <w:t>изации профилактики детского до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рожно-транспортного травматизма.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пособия для изучения ПДД по программе в классах.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видеоматериалы для проведения пропаганд</w:t>
      </w:r>
      <w:r>
        <w:rPr>
          <w:rFonts w:ascii="Times New Roman" w:hAnsi="Times New Roman" w:cs="Times New Roman"/>
          <w:sz w:val="24"/>
          <w:szCs w:val="24"/>
          <w:lang w:val="ru-RU"/>
        </w:rPr>
        <w:t>ы изучения ПДД в начальных клас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сах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 игра «Не игра» по ПДД.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Подведение итогов осуществляется путем конкурсных встреч, проводимых поспециальному плану на основе положения о Российском смотре «Безопасное колесо».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Критериями выполнения программы служат: активность участия детей в пропаганде, в конкурсах, в мероприятиях данной </w:t>
      </w:r>
      <w:r>
        <w:rPr>
          <w:rFonts w:ascii="Times New Roman" w:hAnsi="Times New Roman" w:cs="Times New Roman"/>
          <w:sz w:val="24"/>
          <w:szCs w:val="24"/>
          <w:lang w:val="ru-RU"/>
        </w:rPr>
        <w:t>направленности, проявление твор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чества, самостоятельности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 формы  деятельности  кружка по  данной  программе: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  обучение,применение знаний на практике через практические занятия, соревнования, игры, практическая работа по проведению пропаганды безопасности дорожногодвижения через конкурсы, викторины, шоу-программы.</w:t>
      </w:r>
    </w:p>
    <w:p w:rsidR="009A3115" w:rsidRPr="0070237A" w:rsidRDefault="009A3115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Ожидаемые результаты: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Требования к знаниям и умениям, которые должны приобрести обучающиеся в процес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се реализации программы кружка: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В ходе реализация программы кружка «Юные инспекторы дорожного движения»обучающиеся должны знать: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9A3115" w:rsidRPr="00F31BBF" w:rsidRDefault="009A3115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сигналы светофора;</w:t>
      </w:r>
    </w:p>
    <w:p w:rsidR="009A3115" w:rsidRPr="00F31BBF" w:rsidRDefault="009A3115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виды транспорта;</w:t>
      </w:r>
    </w:p>
    <w:p w:rsidR="009A3115" w:rsidRPr="00F31BBF" w:rsidRDefault="009A3115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правила дорожного движения;</w:t>
      </w:r>
    </w:p>
    <w:p w:rsidR="009A3115" w:rsidRPr="00F31BBF" w:rsidRDefault="009A3115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знаки; Развитие сети дорог, резкий рост количества транспорта породил целый ряд проблем. </w:t>
      </w:r>
    </w:p>
    <w:p w:rsidR="009A3115" w:rsidRPr="00F31BBF" w:rsidRDefault="009A3115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причины ДТП;</w:t>
      </w:r>
    </w:p>
    <w:p w:rsidR="009A3115" w:rsidRPr="00F31BBF" w:rsidRDefault="009A3115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что такое остановочный и тормозной путь, как он изменяется и от каких факторов зависит;</w:t>
      </w:r>
    </w:p>
    <w:p w:rsidR="009A3115" w:rsidRPr="00F31BBF" w:rsidRDefault="009A3115" w:rsidP="00F31BBF">
      <w:pPr>
        <w:ind w:left="72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Правила:</w:t>
      </w:r>
    </w:p>
    <w:p w:rsidR="009A3115" w:rsidRPr="00F31BBF" w:rsidRDefault="009A3115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дорог с двусторонним и односторонним движением;</w:t>
      </w:r>
    </w:p>
    <w:p w:rsidR="009A3115" w:rsidRPr="00F31BBF" w:rsidRDefault="009A3115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улиц и дорог при высадке из общественного транспорта;</w:t>
      </w:r>
    </w:p>
    <w:p w:rsidR="009A3115" w:rsidRPr="00F31BBF" w:rsidRDefault="009A3115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перехода железной дороги.</w:t>
      </w:r>
    </w:p>
    <w:p w:rsidR="009A3115" w:rsidRPr="00F31BBF" w:rsidRDefault="009A3115" w:rsidP="00F31BBF">
      <w:pPr>
        <w:tabs>
          <w:tab w:val="num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 xml:space="preserve">     уметь:</w:t>
      </w:r>
    </w:p>
    <w:p w:rsidR="009A3115" w:rsidRPr="00F31BBF" w:rsidRDefault="009A3115" w:rsidP="00F31BBF">
      <w:pPr>
        <w:tabs>
          <w:tab w:val="num" w:pos="720"/>
        </w:tabs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 переходить дорогу в установленном месте;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•   читать дорожные знаки;</w:t>
      </w:r>
    </w:p>
    <w:p w:rsidR="009A3115" w:rsidRPr="00F31BBF" w:rsidRDefault="009A3115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9A3115" w:rsidRPr="00F31BBF" w:rsidRDefault="009A3115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ориентироваться в дорожной ситуации;</w:t>
      </w:r>
    </w:p>
    <w:p w:rsidR="009A3115" w:rsidRPr="00F31BBF" w:rsidRDefault="009A3115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читать дорожные знаки;</w:t>
      </w:r>
    </w:p>
    <w:p w:rsidR="009A3115" w:rsidRPr="00F31BBF" w:rsidRDefault="009A3115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9A3115" w:rsidRPr="00F31BBF" w:rsidRDefault="009A3115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оказать первую доврачебную помощь пострадавшему в ДТП;</w:t>
      </w:r>
    </w:p>
    <w:p w:rsidR="009A3115" w:rsidRPr="00F31BBF" w:rsidRDefault="009A3115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ориентироваться в дорожной обстановке при переходе улиц и дорог с двусторонним и односторонним движением, наличием трамвайных путей;</w:t>
      </w:r>
    </w:p>
    <w:p w:rsidR="009A3115" w:rsidRPr="00F31BBF" w:rsidRDefault="009A3115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переходить железнодорожные пути;</w:t>
      </w:r>
    </w:p>
    <w:p w:rsidR="009A3115" w:rsidRPr="00F31BBF" w:rsidRDefault="009A3115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переходить регулируемые и нерегулируемые перекрестки;</w:t>
      </w:r>
    </w:p>
    <w:p w:rsidR="009A3115" w:rsidRPr="00F31BBF" w:rsidRDefault="009A3115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осуществлять посадку и высадку из общественного транспорта</w:t>
      </w:r>
    </w:p>
    <w:p w:rsidR="009A3115" w:rsidRPr="00F31BBF" w:rsidRDefault="009A3115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 результате изучения программы по формированию культуры поведения на дороге у обучающихся развиваются такие качества личности, как: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9A3115" w:rsidRPr="00F31BBF" w:rsidRDefault="009A3115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самостоятельность в принятии правильных решений;</w:t>
      </w:r>
    </w:p>
    <w:p w:rsidR="009A3115" w:rsidRPr="00F31BBF" w:rsidRDefault="009A3115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убежденность и активность в пропаганде добросовестного выполнения правил дорожного движения, как необходимого элемента сохранения своей жизни;</w:t>
      </w:r>
    </w:p>
    <w:p w:rsidR="009A3115" w:rsidRPr="00F31BBF" w:rsidRDefault="009A3115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внимательность и вежливость во взаимоотношениях участников дорожного движения.</w:t>
      </w:r>
    </w:p>
    <w:p w:rsidR="009A3115" w:rsidRPr="00F31BBF" w:rsidRDefault="009A3115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здорового образ жизни и навыка самостоятельного физического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совершенства.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A3115" w:rsidRPr="00F31BBF" w:rsidRDefault="009A311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A3115" w:rsidRPr="0070237A" w:rsidRDefault="009A3115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Список литературы:</w:t>
      </w:r>
    </w:p>
    <w:p w:rsidR="009A3115" w:rsidRPr="00F31BBF" w:rsidRDefault="009A3115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детей</w:t>
      </w:r>
    </w:p>
    <w:p w:rsidR="009A3115" w:rsidRPr="00F31BBF" w:rsidRDefault="009A3115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1.Воронова Е.А. Красный, желтый, зеленый. ПДД во внеклассной работе. – Ростов н/Д: Феникс, 2006.</w:t>
      </w:r>
    </w:p>
    <w:p w:rsidR="009A3115" w:rsidRPr="00F31BBF" w:rsidRDefault="009A3115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2.Газета«Добрая Дорога Детства».</w:t>
      </w:r>
    </w:p>
    <w:p w:rsidR="009A3115" w:rsidRPr="00F31BBF" w:rsidRDefault="009A3115" w:rsidP="00F31B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3.«Дорожные уроки». Познавательно-игровое пособие для детей дошкольного и младшего школьного возраста по безопасному по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ведению на дороге — ООО «Издательство «Кедр»; </w:t>
      </w:r>
    </w:p>
    <w:p w:rsidR="009A3115" w:rsidRPr="00F31BBF" w:rsidRDefault="009A3115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4.Ковалько В.И. Игровой модульный курс по ПДД или школьник вышел на улицу: 1-4 классы. – М.: ВАКО, 2006.</w:t>
      </w:r>
    </w:p>
    <w:p w:rsidR="009A3115" w:rsidRPr="00F31BBF" w:rsidRDefault="009A3115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5.«Путешествие на зеленый свет или Школа юного пешехода». Серия из 12 книг. Пособие по правилам дорожной безопасности для младшего школьного воз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раста — ООО «Издательство «Кедр»; </w:t>
      </w:r>
    </w:p>
    <w:p w:rsidR="009A3115" w:rsidRPr="00F31BBF" w:rsidRDefault="009A3115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педагогов.</w:t>
      </w:r>
    </w:p>
    <w:p w:rsidR="009A3115" w:rsidRPr="00F31BBF" w:rsidRDefault="009A3115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1.Ахмадиева Р.Ш.,Бикчантаева С.А. и др. Обучение младших школьников правилам безопасного поведения на дороге: Методическое пособие.-Казань:ГУ «НЦ БЖД,2009</w:t>
      </w:r>
    </w:p>
    <w:p w:rsidR="009A3115" w:rsidRPr="00F31BBF" w:rsidRDefault="009A3115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2.Бабина Р.П. О чем говорит дорожный алфавит:Методическое пособие.-М.: АСТ-ЛТД,1997 </w:t>
      </w:r>
    </w:p>
    <w:p w:rsidR="009A3115" w:rsidRPr="00F31BBF" w:rsidRDefault="009A3115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3.Бабина Р.П. Безопасность на улицах и дорогах:Методическое пособие.-М.: АСТ-ЛТД,1997</w:t>
      </w:r>
    </w:p>
    <w:p w:rsidR="009A3115" w:rsidRPr="00F31BBF" w:rsidRDefault="009A3115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4.Галеева Г.А., Гаффарова С.М. Цикл занятий для детей дошкольного возраста по обучению</w:t>
      </w:r>
    </w:p>
    <w:p w:rsidR="009A3115" w:rsidRPr="00F31BBF" w:rsidRDefault="009A3115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правилам безопасного поведения на дорогах.-Казань, 2009</w:t>
      </w:r>
    </w:p>
    <w:p w:rsidR="009A3115" w:rsidRPr="00F31BBF" w:rsidRDefault="009A3115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5. Князева Р.А. 100 задач по ПДД. М: Педагогика,1997</w:t>
      </w:r>
    </w:p>
    <w:p w:rsidR="009A3115" w:rsidRPr="00F31BBF" w:rsidRDefault="009A3115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6.Ковалева Н.В. Конкурсы, Викторы, праздники по ПДЦ для школьников. - Ростов н/Д: Феникс, 2006.</w:t>
      </w:r>
    </w:p>
    <w:p w:rsidR="009A3115" w:rsidRPr="00F31BBF" w:rsidRDefault="009A3115" w:rsidP="00F31BB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7.Кулинич Г.Г Сценарии клубных мероприятий и общешкольных праздников. - М:«ВАКО», 2006</w:t>
      </w:r>
    </w:p>
    <w:p w:rsidR="009A3115" w:rsidRPr="00F31BBF" w:rsidRDefault="009A3115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8. Профилактика детского дорожно-транспортного травматизма в начальной и ср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едней школе: уроки, классные час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ы, внеклассные мероприятия, занятия с родителями. - Волгоград; Учитель, 2006.</w:t>
      </w:r>
    </w:p>
    <w:p w:rsidR="009A3115" w:rsidRPr="00C15B11" w:rsidRDefault="009A3115" w:rsidP="006B1A68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sectPr w:rsidR="009A3115" w:rsidRPr="00C15B11" w:rsidSect="002D56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115" w:rsidRDefault="009A3115" w:rsidP="00890E03">
      <w:r>
        <w:separator/>
      </w:r>
    </w:p>
  </w:endnote>
  <w:endnote w:type="continuationSeparator" w:id="0">
    <w:p w:rsidR="009A3115" w:rsidRDefault="009A3115" w:rsidP="00890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115" w:rsidRDefault="009A3115" w:rsidP="00890E03">
      <w:r>
        <w:separator/>
      </w:r>
    </w:p>
  </w:footnote>
  <w:footnote w:type="continuationSeparator" w:id="0">
    <w:p w:rsidR="009A3115" w:rsidRDefault="009A3115" w:rsidP="00890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3A95"/>
    <w:multiLevelType w:val="multilevel"/>
    <w:tmpl w:val="316A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A8B336C"/>
    <w:multiLevelType w:val="multilevel"/>
    <w:tmpl w:val="CB3E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07F05C7"/>
    <w:multiLevelType w:val="multilevel"/>
    <w:tmpl w:val="A4F6D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A647B"/>
    <w:multiLevelType w:val="multilevel"/>
    <w:tmpl w:val="3BC2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5B153D2"/>
    <w:multiLevelType w:val="multilevel"/>
    <w:tmpl w:val="BFD0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97C62A1"/>
    <w:multiLevelType w:val="multilevel"/>
    <w:tmpl w:val="30A6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0A635F1"/>
    <w:multiLevelType w:val="hybridMultilevel"/>
    <w:tmpl w:val="DBAE44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0EB1A45"/>
    <w:multiLevelType w:val="multilevel"/>
    <w:tmpl w:val="DFC0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6C809E6"/>
    <w:multiLevelType w:val="multilevel"/>
    <w:tmpl w:val="C0D8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98C16B9"/>
    <w:multiLevelType w:val="multilevel"/>
    <w:tmpl w:val="D6DC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A694ABA"/>
    <w:multiLevelType w:val="multilevel"/>
    <w:tmpl w:val="47BE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F1E5739"/>
    <w:multiLevelType w:val="multilevel"/>
    <w:tmpl w:val="E536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4375C49"/>
    <w:multiLevelType w:val="multilevel"/>
    <w:tmpl w:val="2B08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4695E10"/>
    <w:multiLevelType w:val="multilevel"/>
    <w:tmpl w:val="B316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5B92C9E"/>
    <w:multiLevelType w:val="hybridMultilevel"/>
    <w:tmpl w:val="EABA615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394F74"/>
    <w:multiLevelType w:val="multilevel"/>
    <w:tmpl w:val="ADE0F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7AF3FAE"/>
    <w:multiLevelType w:val="multilevel"/>
    <w:tmpl w:val="49F0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7DB5A4D"/>
    <w:multiLevelType w:val="multilevel"/>
    <w:tmpl w:val="226A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A183F62"/>
    <w:multiLevelType w:val="multilevel"/>
    <w:tmpl w:val="B36C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B234BAC"/>
    <w:multiLevelType w:val="multilevel"/>
    <w:tmpl w:val="75E8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C9E1964"/>
    <w:multiLevelType w:val="multilevel"/>
    <w:tmpl w:val="8DDEE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3AC263C"/>
    <w:multiLevelType w:val="multilevel"/>
    <w:tmpl w:val="0BD4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8142428"/>
    <w:multiLevelType w:val="multilevel"/>
    <w:tmpl w:val="818E9BC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AA74932"/>
    <w:multiLevelType w:val="multilevel"/>
    <w:tmpl w:val="9CDA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E85446C"/>
    <w:multiLevelType w:val="multilevel"/>
    <w:tmpl w:val="3C34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C0B77E9"/>
    <w:multiLevelType w:val="multilevel"/>
    <w:tmpl w:val="FACE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D087104"/>
    <w:multiLevelType w:val="multilevel"/>
    <w:tmpl w:val="023E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D5F6AA9"/>
    <w:multiLevelType w:val="multilevel"/>
    <w:tmpl w:val="56488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23"/>
  </w:num>
  <w:num w:numId="4">
    <w:abstractNumId w:val="17"/>
  </w:num>
  <w:num w:numId="5">
    <w:abstractNumId w:val="20"/>
  </w:num>
  <w:num w:numId="6">
    <w:abstractNumId w:val="2"/>
  </w:num>
  <w:num w:numId="7">
    <w:abstractNumId w:val="24"/>
  </w:num>
  <w:num w:numId="8">
    <w:abstractNumId w:val="13"/>
  </w:num>
  <w:num w:numId="9">
    <w:abstractNumId w:val="12"/>
  </w:num>
  <w:num w:numId="10">
    <w:abstractNumId w:val="8"/>
  </w:num>
  <w:num w:numId="11">
    <w:abstractNumId w:val="4"/>
  </w:num>
  <w:num w:numId="12">
    <w:abstractNumId w:val="25"/>
  </w:num>
  <w:num w:numId="13">
    <w:abstractNumId w:val="3"/>
  </w:num>
  <w:num w:numId="14">
    <w:abstractNumId w:val="5"/>
  </w:num>
  <w:num w:numId="15">
    <w:abstractNumId w:val="21"/>
  </w:num>
  <w:num w:numId="16">
    <w:abstractNumId w:val="6"/>
  </w:num>
  <w:num w:numId="17">
    <w:abstractNumId w:val="14"/>
  </w:num>
  <w:num w:numId="18">
    <w:abstractNumId w:val="0"/>
  </w:num>
  <w:num w:numId="19">
    <w:abstractNumId w:val="22"/>
  </w:num>
  <w:num w:numId="20">
    <w:abstractNumId w:val="19"/>
  </w:num>
  <w:num w:numId="21">
    <w:abstractNumId w:val="26"/>
  </w:num>
  <w:num w:numId="22">
    <w:abstractNumId w:val="1"/>
  </w:num>
  <w:num w:numId="23">
    <w:abstractNumId w:val="15"/>
  </w:num>
  <w:num w:numId="24">
    <w:abstractNumId w:val="11"/>
  </w:num>
  <w:num w:numId="25">
    <w:abstractNumId w:val="27"/>
  </w:num>
  <w:num w:numId="26">
    <w:abstractNumId w:val="18"/>
  </w:num>
  <w:num w:numId="27">
    <w:abstractNumId w:val="7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6CE"/>
    <w:rsid w:val="00034AF0"/>
    <w:rsid w:val="000370D6"/>
    <w:rsid w:val="00057731"/>
    <w:rsid w:val="0009552C"/>
    <w:rsid w:val="000A1A44"/>
    <w:rsid w:val="000B1CA9"/>
    <w:rsid w:val="000D3B82"/>
    <w:rsid w:val="000D5031"/>
    <w:rsid w:val="000F6FBC"/>
    <w:rsid w:val="00122C81"/>
    <w:rsid w:val="00142961"/>
    <w:rsid w:val="00151142"/>
    <w:rsid w:val="001638EA"/>
    <w:rsid w:val="00171E2C"/>
    <w:rsid w:val="00173C53"/>
    <w:rsid w:val="001744C8"/>
    <w:rsid w:val="00190511"/>
    <w:rsid w:val="00193BA1"/>
    <w:rsid w:val="001A2281"/>
    <w:rsid w:val="001B534E"/>
    <w:rsid w:val="001D000E"/>
    <w:rsid w:val="001E2D87"/>
    <w:rsid w:val="001E69E7"/>
    <w:rsid w:val="001F682B"/>
    <w:rsid w:val="001F6996"/>
    <w:rsid w:val="002065FC"/>
    <w:rsid w:val="002118B9"/>
    <w:rsid w:val="0021270F"/>
    <w:rsid w:val="002159F4"/>
    <w:rsid w:val="00216EA8"/>
    <w:rsid w:val="00220305"/>
    <w:rsid w:val="00234736"/>
    <w:rsid w:val="00247DB7"/>
    <w:rsid w:val="00252DC0"/>
    <w:rsid w:val="0026351A"/>
    <w:rsid w:val="002650F1"/>
    <w:rsid w:val="00265D33"/>
    <w:rsid w:val="00275F30"/>
    <w:rsid w:val="002872E2"/>
    <w:rsid w:val="00295230"/>
    <w:rsid w:val="002D4602"/>
    <w:rsid w:val="002D565A"/>
    <w:rsid w:val="002E28D3"/>
    <w:rsid w:val="002F0918"/>
    <w:rsid w:val="002F6DFD"/>
    <w:rsid w:val="003111B3"/>
    <w:rsid w:val="00313CA0"/>
    <w:rsid w:val="00337A87"/>
    <w:rsid w:val="0035426F"/>
    <w:rsid w:val="0038301A"/>
    <w:rsid w:val="003A54D7"/>
    <w:rsid w:val="00400659"/>
    <w:rsid w:val="00405DEA"/>
    <w:rsid w:val="004542A5"/>
    <w:rsid w:val="004671C4"/>
    <w:rsid w:val="004A3078"/>
    <w:rsid w:val="004B4693"/>
    <w:rsid w:val="004D7E47"/>
    <w:rsid w:val="00521E99"/>
    <w:rsid w:val="005421F6"/>
    <w:rsid w:val="00542376"/>
    <w:rsid w:val="0054561F"/>
    <w:rsid w:val="00546DFB"/>
    <w:rsid w:val="00547556"/>
    <w:rsid w:val="00555E63"/>
    <w:rsid w:val="00584B1B"/>
    <w:rsid w:val="00587910"/>
    <w:rsid w:val="005940C4"/>
    <w:rsid w:val="005B11F7"/>
    <w:rsid w:val="005C3844"/>
    <w:rsid w:val="005E7230"/>
    <w:rsid w:val="006004BA"/>
    <w:rsid w:val="006134FB"/>
    <w:rsid w:val="0061478E"/>
    <w:rsid w:val="00627375"/>
    <w:rsid w:val="0063153F"/>
    <w:rsid w:val="00653D0C"/>
    <w:rsid w:val="006A0644"/>
    <w:rsid w:val="006B1A68"/>
    <w:rsid w:val="006B3EDF"/>
    <w:rsid w:val="0070237A"/>
    <w:rsid w:val="00704C89"/>
    <w:rsid w:val="00716C06"/>
    <w:rsid w:val="00735B94"/>
    <w:rsid w:val="00735ECD"/>
    <w:rsid w:val="007608C4"/>
    <w:rsid w:val="00795780"/>
    <w:rsid w:val="007A0A12"/>
    <w:rsid w:val="007B50F0"/>
    <w:rsid w:val="007D0D0F"/>
    <w:rsid w:val="007D1DBF"/>
    <w:rsid w:val="007E797D"/>
    <w:rsid w:val="00837F5E"/>
    <w:rsid w:val="008418E2"/>
    <w:rsid w:val="008849B2"/>
    <w:rsid w:val="00890E03"/>
    <w:rsid w:val="00896B8C"/>
    <w:rsid w:val="008A2486"/>
    <w:rsid w:val="008C189B"/>
    <w:rsid w:val="008C474F"/>
    <w:rsid w:val="008C50C4"/>
    <w:rsid w:val="008E7937"/>
    <w:rsid w:val="00913655"/>
    <w:rsid w:val="00920C16"/>
    <w:rsid w:val="00931AD8"/>
    <w:rsid w:val="00942D11"/>
    <w:rsid w:val="00971C2B"/>
    <w:rsid w:val="009731A8"/>
    <w:rsid w:val="009A3115"/>
    <w:rsid w:val="009A4CE8"/>
    <w:rsid w:val="009B4D2D"/>
    <w:rsid w:val="009B77EA"/>
    <w:rsid w:val="009D47A7"/>
    <w:rsid w:val="00A211C6"/>
    <w:rsid w:val="00A51874"/>
    <w:rsid w:val="00A52A8F"/>
    <w:rsid w:val="00A574AD"/>
    <w:rsid w:val="00A845AB"/>
    <w:rsid w:val="00A8522C"/>
    <w:rsid w:val="00A97A3B"/>
    <w:rsid w:val="00AC109C"/>
    <w:rsid w:val="00AE1448"/>
    <w:rsid w:val="00B80B09"/>
    <w:rsid w:val="00BA52D2"/>
    <w:rsid w:val="00BB4367"/>
    <w:rsid w:val="00BB686A"/>
    <w:rsid w:val="00BC506A"/>
    <w:rsid w:val="00BD2C2A"/>
    <w:rsid w:val="00BE6D53"/>
    <w:rsid w:val="00BF547A"/>
    <w:rsid w:val="00C02547"/>
    <w:rsid w:val="00C15B11"/>
    <w:rsid w:val="00C21FC2"/>
    <w:rsid w:val="00C257CD"/>
    <w:rsid w:val="00C325ED"/>
    <w:rsid w:val="00C329ED"/>
    <w:rsid w:val="00C4215C"/>
    <w:rsid w:val="00C5122A"/>
    <w:rsid w:val="00C60259"/>
    <w:rsid w:val="00C6734F"/>
    <w:rsid w:val="00C766CE"/>
    <w:rsid w:val="00C94FF1"/>
    <w:rsid w:val="00C97EE8"/>
    <w:rsid w:val="00CA77F7"/>
    <w:rsid w:val="00CB264B"/>
    <w:rsid w:val="00CB675E"/>
    <w:rsid w:val="00CC2260"/>
    <w:rsid w:val="00CD5760"/>
    <w:rsid w:val="00CE1D1D"/>
    <w:rsid w:val="00D25E1C"/>
    <w:rsid w:val="00D43D4F"/>
    <w:rsid w:val="00D66D07"/>
    <w:rsid w:val="00D75288"/>
    <w:rsid w:val="00D81BDC"/>
    <w:rsid w:val="00D82188"/>
    <w:rsid w:val="00D8227B"/>
    <w:rsid w:val="00D91743"/>
    <w:rsid w:val="00DA258A"/>
    <w:rsid w:val="00DB60DA"/>
    <w:rsid w:val="00DB62FD"/>
    <w:rsid w:val="00DD1886"/>
    <w:rsid w:val="00DE4CD9"/>
    <w:rsid w:val="00E005EA"/>
    <w:rsid w:val="00E104F0"/>
    <w:rsid w:val="00E32F1C"/>
    <w:rsid w:val="00E36F29"/>
    <w:rsid w:val="00E455EC"/>
    <w:rsid w:val="00E618F1"/>
    <w:rsid w:val="00E727C9"/>
    <w:rsid w:val="00E72FF0"/>
    <w:rsid w:val="00EA254C"/>
    <w:rsid w:val="00EE2F52"/>
    <w:rsid w:val="00EE4774"/>
    <w:rsid w:val="00EE6BC5"/>
    <w:rsid w:val="00F06E17"/>
    <w:rsid w:val="00F27376"/>
    <w:rsid w:val="00F31BBF"/>
    <w:rsid w:val="00F4566D"/>
    <w:rsid w:val="00F61D82"/>
    <w:rsid w:val="00F63104"/>
    <w:rsid w:val="00F66C2D"/>
    <w:rsid w:val="00F91836"/>
    <w:rsid w:val="00F91A5F"/>
    <w:rsid w:val="00F94732"/>
    <w:rsid w:val="00FC2611"/>
    <w:rsid w:val="00FD5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6734F"/>
    <w:pPr>
      <w:ind w:firstLine="360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34F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 w:cs="Cambria"/>
      <w:b/>
      <w:bCs/>
      <w:color w:val="365F9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734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734F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 w:cs="Cambria"/>
      <w:color w:val="4F8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6734F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Cambria"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6734F"/>
    <w:pPr>
      <w:spacing w:before="200" w:after="80"/>
      <w:ind w:firstLine="0"/>
      <w:outlineLvl w:val="4"/>
    </w:pPr>
    <w:rPr>
      <w:rFonts w:ascii="Cambria" w:hAnsi="Cambria" w:cs="Cambria"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6734F"/>
    <w:pPr>
      <w:spacing w:before="280" w:after="100"/>
      <w:ind w:firstLine="0"/>
      <w:outlineLvl w:val="5"/>
    </w:pPr>
    <w:rPr>
      <w:rFonts w:ascii="Cambria" w:hAnsi="Cambria" w:cs="Cambria"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6734F"/>
    <w:pPr>
      <w:spacing w:before="320" w:after="100"/>
      <w:ind w:firstLine="0"/>
      <w:outlineLvl w:val="6"/>
    </w:pPr>
    <w:rPr>
      <w:rFonts w:ascii="Cambria" w:hAnsi="Cambria" w:cs="Cambria"/>
      <w:b/>
      <w:bCs/>
      <w:color w:val="9BBB5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6734F"/>
    <w:pPr>
      <w:spacing w:before="320" w:after="100"/>
      <w:ind w:firstLine="0"/>
      <w:outlineLvl w:val="7"/>
    </w:pPr>
    <w:rPr>
      <w:rFonts w:ascii="Cambria" w:hAnsi="Cambria" w:cs="Cambria"/>
      <w:b/>
      <w:bCs/>
      <w:i/>
      <w:iCs/>
      <w:color w:val="9BBB5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6734F"/>
    <w:pPr>
      <w:spacing w:before="320" w:after="100"/>
      <w:ind w:firstLine="0"/>
      <w:outlineLvl w:val="8"/>
    </w:pPr>
    <w:rPr>
      <w:rFonts w:ascii="Cambria" w:hAnsi="Cambria" w:cs="Cambria"/>
      <w:i/>
      <w:iCs/>
      <w:color w:val="9BBB59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34F"/>
    <w:rPr>
      <w:rFonts w:ascii="Cambria" w:hAnsi="Cambria" w:cs="Cambria"/>
      <w:b/>
      <w:bCs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6734F"/>
    <w:rPr>
      <w:rFonts w:ascii="Cambria" w:hAnsi="Cambria" w:cs="Cambria"/>
      <w:color w:val="365F9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6734F"/>
    <w:rPr>
      <w:rFonts w:ascii="Cambria" w:hAnsi="Cambria" w:cs="Cambria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6734F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6734F"/>
    <w:rPr>
      <w:rFonts w:ascii="Cambria" w:hAnsi="Cambria" w:cs="Cambria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6734F"/>
    <w:rPr>
      <w:rFonts w:ascii="Cambria" w:hAnsi="Cambria" w:cs="Cambria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6734F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6734F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6734F"/>
    <w:rPr>
      <w:rFonts w:ascii="Cambria" w:hAnsi="Cambria" w:cs="Cambria"/>
      <w:i/>
      <w:iCs/>
      <w:color w:val="9BBB59"/>
      <w:sz w:val="20"/>
      <w:szCs w:val="20"/>
    </w:rPr>
  </w:style>
  <w:style w:type="paragraph" w:styleId="NormalWeb">
    <w:name w:val="Normal (Web)"/>
    <w:basedOn w:val="Normal"/>
    <w:uiPriority w:val="99"/>
    <w:semiHidden/>
    <w:rsid w:val="00C766CE"/>
    <w:pPr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C6734F"/>
    <w:rPr>
      <w:b/>
      <w:bCs/>
      <w:spacing w:val="0"/>
    </w:rPr>
  </w:style>
  <w:style w:type="character" w:customStyle="1" w:styleId="apple-converted-space">
    <w:name w:val="apple-converted-space"/>
    <w:basedOn w:val="DefaultParagraphFont"/>
    <w:uiPriority w:val="99"/>
    <w:rsid w:val="00C766CE"/>
  </w:style>
  <w:style w:type="table" w:styleId="TableGrid">
    <w:name w:val="Table Grid"/>
    <w:basedOn w:val="TableNormal"/>
    <w:uiPriority w:val="99"/>
    <w:rsid w:val="00C766C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C6734F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 w:cs="Cambria"/>
      <w:i/>
      <w:iCs/>
      <w:color w:val="243F6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C6734F"/>
    <w:rPr>
      <w:rFonts w:ascii="Cambria" w:hAnsi="Cambria" w:cs="Cambria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C6734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6734F"/>
    <w:rPr>
      <w:rFonts w:ascii="Calibri" w:cs="Calibri"/>
      <w:i/>
      <w:iCs/>
      <w:sz w:val="24"/>
      <w:szCs w:val="24"/>
    </w:rPr>
  </w:style>
  <w:style w:type="character" w:styleId="Emphasis">
    <w:name w:val="Emphasis"/>
    <w:basedOn w:val="DefaultParagraphFont"/>
    <w:uiPriority w:val="99"/>
    <w:qFormat/>
    <w:rsid w:val="00C6734F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C6734F"/>
    <w:pPr>
      <w:ind w:firstLine="0"/>
    </w:pPr>
  </w:style>
  <w:style w:type="paragraph" w:styleId="ListParagraph">
    <w:name w:val="List Paragraph"/>
    <w:basedOn w:val="Normal"/>
    <w:uiPriority w:val="99"/>
    <w:qFormat/>
    <w:rsid w:val="00C6734F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C6734F"/>
    <w:rPr>
      <w:rFonts w:ascii="Cambria" w:hAnsi="Cambria" w:cs="Cambria"/>
      <w:i/>
      <w:iCs/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C6734F"/>
    <w:rPr>
      <w:rFonts w:ascii="Cambria" w:hAnsi="Cambria" w:cs="Cambria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6734F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Cambria"/>
      <w:i/>
      <w:iCs/>
      <w:color w:val="FFFFF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6734F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C6734F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C6734F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basedOn w:val="DefaultParagraphFont"/>
    <w:uiPriority w:val="99"/>
    <w:qFormat/>
    <w:rsid w:val="00C6734F"/>
    <w:rPr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C6734F"/>
    <w:rPr>
      <w:b/>
      <w:bCs/>
      <w:color w:val="auto"/>
      <w:u w:val="single" w:color="9BBB59"/>
    </w:rPr>
  </w:style>
  <w:style w:type="character" w:styleId="BookTitle">
    <w:name w:val="Book Title"/>
    <w:basedOn w:val="DefaultParagraphFont"/>
    <w:uiPriority w:val="99"/>
    <w:qFormat/>
    <w:rsid w:val="00C6734F"/>
    <w:rPr>
      <w:rFonts w:ascii="Cambria" w:hAnsi="Cambria" w:cs="Cambria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C6734F"/>
    <w:pPr>
      <w:outlineLvl w:val="9"/>
    </w:pPr>
  </w:style>
  <w:style w:type="paragraph" w:styleId="Caption">
    <w:name w:val="caption"/>
    <w:basedOn w:val="Normal"/>
    <w:next w:val="Normal"/>
    <w:uiPriority w:val="99"/>
    <w:qFormat/>
    <w:rsid w:val="00C6734F"/>
    <w:rPr>
      <w:b/>
      <w:bCs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6734F"/>
  </w:style>
  <w:style w:type="character" w:styleId="Hyperlink">
    <w:name w:val="Hyperlink"/>
    <w:basedOn w:val="DefaultParagraphFont"/>
    <w:uiPriority w:val="99"/>
    <w:rsid w:val="006B1A68"/>
    <w:rPr>
      <w:color w:val="0000FF"/>
      <w:u w:val="single"/>
    </w:rPr>
  </w:style>
  <w:style w:type="character" w:customStyle="1" w:styleId="1">
    <w:name w:val="Основной текст Знак1"/>
    <w:basedOn w:val="DefaultParagraphFont"/>
    <w:uiPriority w:val="99"/>
    <w:rsid w:val="00EE2F52"/>
    <w:rPr>
      <w:rFonts w:ascii="Times New Roman" w:hAnsi="Times New Roman" w:cs="Times New Roman"/>
      <w:sz w:val="21"/>
      <w:szCs w:val="21"/>
      <w:u w:val="none"/>
    </w:rPr>
  </w:style>
  <w:style w:type="character" w:customStyle="1" w:styleId="10">
    <w:name w:val="Основной текст + 10"/>
    <w:aliases w:val="5 pt,Полужирный,Основной текст + 9,Основной текст + Garamond,4,Основной текст + 12,Не полужирный,Основной текст + 13 pt,Основной текст + MS Gothic,11 pt,Основной текст + Gungsuh,5 pt4"/>
    <w:uiPriority w:val="99"/>
    <w:rsid w:val="00E72FF0"/>
    <w:rPr>
      <w:rFonts w:ascii="Times New Roman" w:hAnsi="Times New Roman" w:cs="Times New Roman"/>
      <w:b/>
      <w:bCs/>
      <w:sz w:val="21"/>
      <w:szCs w:val="21"/>
      <w:u w:val="none"/>
    </w:rPr>
  </w:style>
  <w:style w:type="paragraph" w:styleId="Header">
    <w:name w:val="header"/>
    <w:basedOn w:val="Normal"/>
    <w:link w:val="Head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0E03"/>
  </w:style>
  <w:style w:type="paragraph" w:styleId="Footer">
    <w:name w:val="footer"/>
    <w:basedOn w:val="Normal"/>
    <w:link w:val="Foot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90E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4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4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43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1006</TotalTime>
  <Pages>46</Pages>
  <Words>10667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Customer</cp:lastModifiedBy>
  <cp:revision>66</cp:revision>
  <cp:lastPrinted>2021-09-08T16:55:00Z</cp:lastPrinted>
  <dcterms:created xsi:type="dcterms:W3CDTF">2016-09-17T18:09:00Z</dcterms:created>
  <dcterms:modified xsi:type="dcterms:W3CDTF">2024-10-16T06:07:00Z</dcterms:modified>
</cp:coreProperties>
</file>