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F29" w:rsidRDefault="004F0F2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Министерство образования и науки Республики Татарстан</w:t>
      </w:r>
    </w:p>
    <w:p w:rsidR="004F0F29" w:rsidRDefault="004F0F2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Муниципальное бюджетное учреждение дополнительного образования</w:t>
      </w:r>
    </w:p>
    <w:p w:rsidR="004F0F29" w:rsidRDefault="004F0F2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"Центр внешкольной работы"</w:t>
      </w:r>
    </w:p>
    <w:p w:rsidR="004F0F29" w:rsidRDefault="004F0F2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Аксубаевского муниципального района</w:t>
      </w:r>
    </w:p>
    <w:p w:rsidR="004F0F29" w:rsidRDefault="004F0F2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4F0F29" w:rsidRDefault="004F0F29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Принята на заседании                                                                                                                                    “Утверждаю”:</w:t>
      </w:r>
    </w:p>
    <w:p w:rsidR="004F0F29" w:rsidRDefault="004F0F29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педагогического совета                                                                                                             Директор МБУДО "ЦВР"</w:t>
      </w:r>
    </w:p>
    <w:p w:rsidR="004F0F29" w:rsidRDefault="004F0F29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от "29"  августа 2024 года                                                                                                            _________ А</w:t>
      </w:r>
      <w:r>
        <w:rPr>
          <w:rFonts w:ascii="Times New Roman" w:hAnsi="Times New Roman" w:cs="Times New Roman"/>
          <w:sz w:val="28"/>
          <w:szCs w:val="28"/>
          <w:lang w:val="ru-RU"/>
        </w:rPr>
        <w:t>.В.Егоров</w:t>
      </w:r>
    </w:p>
    <w:p w:rsidR="004F0F29" w:rsidRDefault="004F0F29">
      <w:pPr>
        <w:ind w:firstLine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Протокол №1                                                                                                                                  "29" августа 2024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года</w:t>
      </w:r>
    </w:p>
    <w:p w:rsidR="004F0F29" w:rsidRDefault="004F0F2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4F0F29" w:rsidRDefault="004F0F2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4F0F29" w:rsidRDefault="004F0F2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Дополнительная общеобразовательная общеразвивающая программа</w:t>
      </w:r>
    </w:p>
    <w:p w:rsidR="004F0F29" w:rsidRDefault="004F0F2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социально-гуманитарной  направленности</w:t>
      </w:r>
    </w:p>
    <w:p w:rsidR="004F0F29" w:rsidRDefault="004F0F2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"Юный инспектор движения"</w:t>
      </w:r>
    </w:p>
    <w:p w:rsidR="004F0F29" w:rsidRDefault="004F0F2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4F0F29" w:rsidRDefault="004F0F29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возраст обучающихся: 8-14 лет</w:t>
      </w:r>
    </w:p>
    <w:p w:rsidR="004F0F29" w:rsidRDefault="004F0F29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срок реализации: 3 года</w:t>
      </w:r>
    </w:p>
    <w:p w:rsidR="004F0F29" w:rsidRDefault="004F0F2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4F0F29" w:rsidRDefault="004F0F2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4F0F29" w:rsidRDefault="004F0F29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p w:rsidR="004F0F29" w:rsidRDefault="004F0F29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Автор-составитель:</w:t>
      </w:r>
    </w:p>
    <w:p w:rsidR="004F0F29" w:rsidRDefault="004F0F29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Козлова Агреппина Анатольевна</w:t>
      </w:r>
    </w:p>
    <w:p w:rsidR="004F0F29" w:rsidRDefault="004F0F29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педагог дополнительного образования</w:t>
      </w:r>
    </w:p>
    <w:p w:rsidR="004F0F29" w:rsidRDefault="004F0F29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4F0F29" w:rsidRDefault="004F0F29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4F0F29" w:rsidRDefault="004F0F2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п.г.т. Аксубаево 202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</w:p>
    <w:p w:rsidR="004F0F29" w:rsidRDefault="004F0F29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F0F29" w:rsidRDefault="004F0F29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F0F29" w:rsidRDefault="004F0F29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F0F29" w:rsidRDefault="004F0F2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Пояснительная записка</w:t>
      </w:r>
    </w:p>
    <w:p w:rsidR="004F0F29" w:rsidRDefault="004F0F29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F0F29" w:rsidRDefault="004F0F2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Рабочая программа кружка  «Юные Инспектора Движения» разработана в рамках Федерального закона «О безопасности дорожного движения», закона Российской Федерации «О безопасности», «Правил безопасного поведения учащихся на улицах и дорогах». Она разработана в целях предупреждения детского дорожно-транспортного травматизма и профилактики дорожно-транспортных происшествий среди учащихся.</w:t>
      </w:r>
    </w:p>
    <w:p w:rsidR="004F0F29" w:rsidRDefault="004F0F29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Данная программа направлена на формирование у детей и подростков культуры поведения на дорогах, гражданской ответственности и правового самосознания, отношения к своей жизни и к жизни окружающих как к ценности, а также к активной адаптации во всевозрастающем процессе автомобилизации страны. Программа позволяет сформировать совокупность устойчивых форм поведения на дорогах, в общественном транспорте, в случаях чрезвычайных ситуаций, а также умения и навыки пропагандисткой работы. </w:t>
      </w:r>
    </w:p>
    <w:p w:rsidR="004F0F29" w:rsidRDefault="004F0F29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Актуальность и практическая значимость профилактики детского дорожно-транспортного травматизма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обусловлена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высокими статистическими показателями ДТП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участием детей и подростков. Анализ детского дорожно-транспортного травматизма показывает, что основной причиной является низкая культура участников дорожного движения, в том числе - детей. Учащиеся не обладают навыками поведения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 транспортной среде, не умеют верно, оценить и предвидеть развитие дорожных ситуаций, последствий нарушения правил дорожного движения.</w:t>
      </w:r>
    </w:p>
    <w:p w:rsidR="004F0F29" w:rsidRDefault="004F0F29">
      <w:pPr>
        <w:spacing w:before="80" w:after="10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ab/>
      </w:r>
    </w:p>
    <w:p w:rsidR="004F0F29" w:rsidRDefault="004F0F29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Особенность программы заключается в создании условий для формирования безопасного образовательного пространства при взаимодействии с сотрудниками ГИБДД.  Их активная деятельность, прежде всего, направлена на помощь классным руководителям в обучении ПДД учащихся начальной  школы.  </w:t>
      </w:r>
    </w:p>
    <w:p w:rsidR="004F0F29" w:rsidRDefault="004F0F29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Работа проводится в форме теоретических и практических занятий. Содержание занятий, объем и интенсивность нагрузок зависят от возраста и физического состояния здоровья обучающихся. 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Программа обучения построена по принципу от «простого к сложному» и углубления теоретических знаний и практических умений на каждом последующем этапе обучения. </w:t>
      </w:r>
    </w:p>
    <w:p w:rsidR="004F0F29" w:rsidRDefault="004F0F2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F0F29" w:rsidRDefault="004F0F29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 Характеристика предмета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Кружок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«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Юные инспектора  движения» входит в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социально-гуманитарное направление.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Программа составлена по трём основным видам деятельности: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обучение детей происходит на основе современных педагогических технологий теоретическим знаниям: правилам дорожного движения и безопасного поведения на улице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(устное изложение, беседы с разбором и анализом дорожного происшествия);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творческие работы учащихся (изучение тематических иллюстраций, плакатов, слайдов, картин, схем, табличек по правилам дорожного движения); и выполнение креативных заданий, развивающих их познавательные способности, необходимые им для правильной и безопасной ориентации в дорожной среде,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·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практическая отработка координации движений, двигательных умений и навыков безопасного поведения на улицах, дорогах и в транспорте с использованием для этого комплекса игр (сюжетные, ролевые, игры по правилам и др.) и специальных упражнений (вводные, групповые, индивидуальные, коллективные, практические занятия ,игровые занятия, конкурсы, соревнования и викторины), составление проектов.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Цель программы: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создание условий для формирования у обучающихся устойчивых навыков безопасного поведения на улицах и дорогах.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Задачи программы: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Сформировать у обучающихся потребность в изучении правил дорожного движения и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осознанное к ним отношение;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Сформировать устойчивые навыки соблюдения и выполнения правил дорожногодвижения;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Обучить способам оказания самопомощи и первой медицинской помощи;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Повысить интерес школьников к велоспорту;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>
        <w:rPr>
          <w:rFonts w:ascii="Times New Roman" w:hAnsi="Times New Roman" w:cs="Times New Roman"/>
          <w:sz w:val="24"/>
          <w:szCs w:val="24"/>
          <w:lang w:eastAsia="ru-RU"/>
        </w:rPr>
        <w:t>           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Развивать у учащихся умение ориентироваться в дорожно-транспортной ситуации;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>
        <w:rPr>
          <w:rFonts w:ascii="Times New Roman" w:hAnsi="Times New Roman" w:cs="Times New Roman"/>
          <w:sz w:val="24"/>
          <w:szCs w:val="24"/>
          <w:lang w:eastAsia="ru-RU"/>
        </w:rPr>
        <w:t>           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Воспитывать чувство ответственности, культуры безопасного поведения на дорогах и улицах.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>
        <w:rPr>
          <w:rFonts w:ascii="Times New Roman" w:hAnsi="Times New Roman" w:cs="Times New Roman"/>
          <w:sz w:val="24"/>
          <w:szCs w:val="24"/>
          <w:lang w:eastAsia="ru-RU"/>
        </w:rPr>
        <w:t>           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Выработать у учащихся культуру поведения в транспорте и дорожную этику.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Условия реализации программы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Материально - технические условия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Теоретическая часть практических занятий проводится в МБОУ« Старосаврушская ООШ» , экскурсии и некоторые практические работы на улицах села, на школьном дворе и площадке. Программа предполагает самостоятельную работу воспитанников с литературой. Для этого им предлагается большой перечень учебников, методических пособий, познавательная литература, аудио и видео материалы. 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Кадровые условия 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Обучение по данной программе могут вести педагоги, имеющие среднее высшее специальное образование и повышающие уровень профессиональной компетентности на курсах, учебно-методических семинарах. 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Внешние условия 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Работа по программе предполагает знакомство педагогов и учащихся: 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 работниками ГИБДД; 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 медицинскими работниками, с целью изучения основ медицинских знаний и применения знаний на практике; 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Со средствами массовой информации, газетой «Добрая Дорога Детства»</w:t>
      </w:r>
    </w:p>
    <w:p w:rsidR="004F0F29" w:rsidRDefault="004F0F29">
      <w:pPr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F0F29" w:rsidRDefault="004F0F29">
      <w:pPr>
        <w:shd w:val="clear" w:color="auto" w:fill="FFFFFF"/>
        <w:ind w:right="7"/>
        <w:jc w:val="center"/>
        <w:rPr>
          <w:rFonts w:ascii="Times New Roman" w:hAnsi="Times New Roman" w:cs="Times New Roman"/>
          <w:color w:val="000000"/>
          <w:spacing w:val="4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  <w:lang w:val="ru-RU" w:eastAsia="ru-RU"/>
        </w:rPr>
        <w:t>Планируемые результаты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Планируемые результаты освоения обучающимися программы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кружка ЮИД.  В процессе обучения   соблюдению  правил дорожного движения, культуры  поведения на дороге у обучающихся  формируются  познавательные,  личностные,  регулятивные, коммуникативные универсальные учебные действия.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br/>
        <w:t>Основная образовательная программа учреждения предусматривает достижение следующих результатов образования:</w:t>
      </w:r>
    </w:p>
    <w:p w:rsidR="004F0F29" w:rsidRDefault="004F0F29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личностные результаты — готовность и способность обучающихся к саморазвитию, сформированность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сформированность основ российской, гражданской идентичности;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F0F29" w:rsidRDefault="004F0F29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метапредметные результаты — освоенные обучающимися универсальные учебные действия (познавательные, регулятивные и коммуникативные);</w:t>
      </w:r>
    </w:p>
    <w:p w:rsidR="004F0F29" w:rsidRDefault="004F0F29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предметные результаты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:rsidR="004F0F29" w:rsidRDefault="004F0F29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Личностными результатами программы кружка ЮИД является формирование следующих умений:</w:t>
      </w: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4F0F29" w:rsidRDefault="004F0F29">
      <w:pPr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Определять и высказывать под руководством учителя самые простые и общие для всех людей правила поведения при сотрудничестве (этические нормы);</w:t>
      </w:r>
    </w:p>
    <w:p w:rsidR="004F0F29" w:rsidRDefault="004F0F29">
      <w:pPr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4F0F29" w:rsidRDefault="004F0F29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Метапредметными результатами программы кружка ЮИД - является формирование следующих универсальных учебных действий (УУД):</w:t>
      </w: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4F0F29" w:rsidRDefault="004F0F29">
      <w:pPr>
        <w:numPr>
          <w:ilvl w:val="0"/>
          <w:numId w:val="25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Регулятивные УУД:</w:t>
      </w:r>
    </w:p>
    <w:p w:rsidR="004F0F29" w:rsidRDefault="004F0F29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Определять и формулировать цель деятельности на занятии с помощью педагогоа.</w:t>
      </w:r>
    </w:p>
    <w:p w:rsidR="004F0F29" w:rsidRDefault="004F0F29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Проговаривать последовательность действий на занятии.</w:t>
      </w:r>
    </w:p>
    <w:p w:rsidR="004F0F29" w:rsidRDefault="004F0F29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Учить высказывать своё предположение (версию) на основе работы с иллюстрацией, учить работать по предложенному педагогом плану.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Познавательные УУД: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4F0F29" w:rsidRDefault="004F0F29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Добывать новые знания: находить ответы на вопросы, используя наглядные пособия, свой жизненный опыт и информацию, полученную на занятии.</w:t>
      </w:r>
    </w:p>
    <w:p w:rsidR="004F0F29" w:rsidRDefault="004F0F29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Перерабатывать полученную информацию: делать выводы в результате совместной работы.</w:t>
      </w:r>
    </w:p>
    <w:p w:rsidR="004F0F29" w:rsidRDefault="004F0F29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Коммуникативные УУД:</w:t>
      </w:r>
    </w:p>
    <w:p w:rsidR="004F0F29" w:rsidRDefault="004F0F29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4F0F29" w:rsidRDefault="004F0F29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Слушать и понимать речь других.</w:t>
      </w:r>
    </w:p>
    <w:p w:rsidR="004F0F29" w:rsidRDefault="004F0F29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Совместно договариваться о правилах поведения на дороге и следовать им.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br/>
      </w:r>
    </w:p>
    <w:p w:rsidR="004F0F29" w:rsidRDefault="004F0F29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 первого  года обучения: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2"/>
        <w:gridCol w:w="5244"/>
        <w:gridCol w:w="1418"/>
        <w:gridCol w:w="1134"/>
        <w:gridCol w:w="1276"/>
        <w:gridCol w:w="4819"/>
      </w:tblGrid>
      <w:tr w:rsidR="004F0F29" w:rsidRPr="009D5E2E">
        <w:tc>
          <w:tcPr>
            <w:tcW w:w="852" w:type="dxa"/>
            <w:vMerge w:val="restart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44" w:type="dxa"/>
            <w:vMerge w:val="restart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3828" w:type="dxa"/>
            <w:gridSpan w:val="3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819" w:type="dxa"/>
            <w:vMerge w:val="restart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Формы аттестации, контроля</w:t>
            </w:r>
          </w:p>
        </w:tc>
      </w:tr>
      <w:tr w:rsidR="004F0F29" w:rsidRPr="009D5E2E">
        <w:tc>
          <w:tcPr>
            <w:tcW w:w="852" w:type="dxa"/>
            <w:vMerge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6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4819" w:type="dxa"/>
            <w:vMerge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F29" w:rsidRPr="00FF3FB3">
        <w:tc>
          <w:tcPr>
            <w:tcW w:w="852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Введение в образовательную программу кружка.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9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4F0F29" w:rsidRPr="009D5E2E">
        <w:tc>
          <w:tcPr>
            <w:tcW w:w="852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История правил дорожного движения.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6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9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Составление викторины</w:t>
            </w:r>
          </w:p>
        </w:tc>
      </w:tr>
      <w:tr w:rsidR="004F0F29" w:rsidRPr="009D5E2E">
        <w:tc>
          <w:tcPr>
            <w:tcW w:w="852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Изучение правил дорожного движения.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1134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1276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819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4F0F29" w:rsidRPr="009D5E2E">
        <w:tc>
          <w:tcPr>
            <w:tcW w:w="852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Основы оказания первой медицинской доврачебной помощи.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1134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276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819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4F0F29" w:rsidRPr="009D5E2E">
        <w:tc>
          <w:tcPr>
            <w:tcW w:w="852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Вопросы страхования.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4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19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F0F29" w:rsidRPr="00FF3FB3">
        <w:tc>
          <w:tcPr>
            <w:tcW w:w="852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Фигурное вождение велосипеда.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134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819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Прохождение препятствий на велосипеде,  участие в районном конкурсе «Безопасное колесо»</w:t>
            </w:r>
          </w:p>
        </w:tc>
      </w:tr>
      <w:tr w:rsidR="004F0F29" w:rsidRPr="009D5E2E">
        <w:tc>
          <w:tcPr>
            <w:tcW w:w="852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Традиционно-массовые мероприятия.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134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76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19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Выступления </w:t>
            </w:r>
          </w:p>
        </w:tc>
      </w:tr>
      <w:tr w:rsidR="004F0F29" w:rsidRPr="009D5E2E">
        <w:tc>
          <w:tcPr>
            <w:tcW w:w="852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1134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1276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4819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0F29" w:rsidRDefault="004F0F29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 второго  года обучения: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66"/>
        <w:gridCol w:w="6919"/>
        <w:gridCol w:w="1409"/>
        <w:gridCol w:w="1267"/>
        <w:gridCol w:w="1409"/>
        <w:gridCol w:w="2816"/>
      </w:tblGrid>
      <w:tr w:rsidR="004F0F29" w:rsidRPr="009D5E2E">
        <w:tc>
          <w:tcPr>
            <w:tcW w:w="971" w:type="dxa"/>
            <w:vMerge w:val="restart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68" w:type="dxa"/>
            <w:vMerge w:val="restart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4111" w:type="dxa"/>
            <w:gridSpan w:val="3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Формы аттестации, контроля</w:t>
            </w:r>
          </w:p>
        </w:tc>
      </w:tr>
      <w:tr w:rsidR="004F0F29" w:rsidRPr="009D5E2E">
        <w:tc>
          <w:tcPr>
            <w:tcW w:w="971" w:type="dxa"/>
            <w:vMerge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8" w:type="dxa"/>
            <w:vMerge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5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41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2835" w:type="dxa"/>
            <w:vMerge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F29" w:rsidRPr="00FF3FB3">
        <w:tc>
          <w:tcPr>
            <w:tcW w:w="971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4F0F29" w:rsidRPr="00FF3FB3">
        <w:tc>
          <w:tcPr>
            <w:tcW w:w="971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Безопасная дорога в школу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3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схемы « Безопасный путь: Дом - школа - дом »</w:t>
            </w:r>
          </w:p>
        </w:tc>
      </w:tr>
      <w:tr w:rsidR="004F0F29" w:rsidRPr="009D5E2E">
        <w:tc>
          <w:tcPr>
            <w:tcW w:w="971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Дорожный этикет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127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83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F0F29" w:rsidRPr="009D5E2E">
        <w:tc>
          <w:tcPr>
            <w:tcW w:w="971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6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Элементы улиц и дорог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83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F0F29" w:rsidRPr="009D5E2E">
        <w:tc>
          <w:tcPr>
            <w:tcW w:w="971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Дорожные знаки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F0F29" w:rsidRPr="009D5E2E">
        <w:tc>
          <w:tcPr>
            <w:tcW w:w="971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6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Сигналы, регулирующие движение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7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83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F0F29" w:rsidRPr="009D5E2E">
        <w:tc>
          <w:tcPr>
            <w:tcW w:w="971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6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Дорожная грамота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27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83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F0F29" w:rsidRPr="009D5E2E">
        <w:tc>
          <w:tcPr>
            <w:tcW w:w="971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6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27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F0F29" w:rsidRPr="009D5E2E">
        <w:tc>
          <w:tcPr>
            <w:tcW w:w="971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6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Мы – пассажиры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27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3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F0F29" w:rsidRPr="009D5E2E">
        <w:tc>
          <w:tcPr>
            <w:tcW w:w="971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6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оказания первой медицинской доврачебной помощи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127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83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4F0F29" w:rsidRPr="00FF3FB3">
        <w:tc>
          <w:tcPr>
            <w:tcW w:w="971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6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Мой друг-велосипед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127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835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Участие в районном конкурсе «Безопасное колесо»</w:t>
            </w:r>
          </w:p>
        </w:tc>
      </w:tr>
      <w:tr w:rsidR="004F0F29" w:rsidRPr="009D5E2E">
        <w:tc>
          <w:tcPr>
            <w:tcW w:w="971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6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127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129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283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0F29" w:rsidRDefault="004F0F29">
      <w:pPr>
        <w:rPr>
          <w:rFonts w:ascii="Times New Roman" w:hAnsi="Times New Roman" w:cs="Times New Roman"/>
          <w:sz w:val="24"/>
          <w:szCs w:val="24"/>
        </w:rPr>
      </w:pPr>
    </w:p>
    <w:p w:rsidR="004F0F29" w:rsidRDefault="004F0F29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 третьего  года обучения: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3"/>
        <w:gridCol w:w="6932"/>
        <w:gridCol w:w="1409"/>
        <w:gridCol w:w="1267"/>
        <w:gridCol w:w="1409"/>
        <w:gridCol w:w="2816"/>
      </w:tblGrid>
      <w:tr w:rsidR="004F0F29" w:rsidRPr="009D5E2E">
        <w:tc>
          <w:tcPr>
            <w:tcW w:w="958" w:type="dxa"/>
            <w:vMerge w:val="restart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81" w:type="dxa"/>
            <w:vMerge w:val="restart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4111" w:type="dxa"/>
            <w:gridSpan w:val="3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Формы аттестации, контроля</w:t>
            </w:r>
          </w:p>
        </w:tc>
      </w:tr>
      <w:tr w:rsidR="004F0F29" w:rsidRPr="009D5E2E">
        <w:tc>
          <w:tcPr>
            <w:tcW w:w="958" w:type="dxa"/>
            <w:vMerge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1" w:type="dxa"/>
            <w:vMerge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5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41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2835" w:type="dxa"/>
            <w:vMerge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F29" w:rsidRPr="00FF3FB3">
        <w:tc>
          <w:tcPr>
            <w:tcW w:w="95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1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4F0F29" w:rsidRPr="00FF3FB3">
        <w:tc>
          <w:tcPr>
            <w:tcW w:w="95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81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Безопасная дорога в школу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3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схемы « Безопасный путь: Дом - школа - дом »</w:t>
            </w:r>
          </w:p>
        </w:tc>
      </w:tr>
      <w:tr w:rsidR="004F0F29" w:rsidRPr="009D5E2E">
        <w:tc>
          <w:tcPr>
            <w:tcW w:w="95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81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Дорожный этикет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127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F0F29" w:rsidRPr="009D5E2E">
        <w:tc>
          <w:tcPr>
            <w:tcW w:w="95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81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Элементы улиц и дорог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27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3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F0F29" w:rsidRPr="009D5E2E">
        <w:tc>
          <w:tcPr>
            <w:tcW w:w="95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81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Дорожные знаки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27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83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F0F29" w:rsidRPr="009D5E2E">
        <w:tc>
          <w:tcPr>
            <w:tcW w:w="95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81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Сигналы, регулирующие движение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27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83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F0F29" w:rsidRPr="009D5E2E">
        <w:tc>
          <w:tcPr>
            <w:tcW w:w="95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81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Дорожная грамота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F0F29" w:rsidRPr="009D5E2E">
        <w:tc>
          <w:tcPr>
            <w:tcW w:w="95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81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83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F0F29" w:rsidRPr="009D5E2E">
        <w:tc>
          <w:tcPr>
            <w:tcW w:w="95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1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оказания первой медицинской доврачебной помощи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127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83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4F0F29" w:rsidRPr="009D5E2E">
        <w:tc>
          <w:tcPr>
            <w:tcW w:w="95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81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Мы – пассажиры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3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F0F29" w:rsidRPr="00FF3FB3">
        <w:tc>
          <w:tcPr>
            <w:tcW w:w="95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81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Мой друг-велосипед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127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83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Участие в районном конкурсе «Безопасное колесо»</w:t>
            </w:r>
          </w:p>
        </w:tc>
      </w:tr>
      <w:tr w:rsidR="004F0F29" w:rsidRPr="009D5E2E">
        <w:tc>
          <w:tcPr>
            <w:tcW w:w="95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81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127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118</w:t>
            </w:r>
          </w:p>
        </w:tc>
        <w:tc>
          <w:tcPr>
            <w:tcW w:w="1418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2835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0F29" w:rsidRDefault="004F0F29">
      <w:pPr>
        <w:rPr>
          <w:rFonts w:ascii="Times New Roman" w:hAnsi="Times New Roman" w:cs="Times New Roman"/>
          <w:sz w:val="24"/>
          <w:szCs w:val="24"/>
        </w:rPr>
      </w:pPr>
    </w:p>
    <w:p w:rsidR="004F0F29" w:rsidRDefault="004F0F29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плана первого года обучения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Введение в образовательную программу кружка.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уголка «Дорога, транспорт, пешеход».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История правил дорожного движения.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История и развитие Правил дорожного движения. Информация о первом светофоре, автотранспорте, велосипеде, дорожных знаках…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Составление викторины по истории ПДД в уголок для классов.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Изучение правил дорожного движения.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Правила дорожного движения в России. Общие положения.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Обязанности пешеходов, водителей, велосипедистов и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пассажиров.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Проблемы безопасности движения, причины дорожно-транспортных происшествий.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ПДД для пешеходов – правосторонне движение, правила перехода дороги, места перехода проезжей части дороги.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Обход стоящего транспорта у обочины. Движение пеших групп и колонн. Регулируемые и нерегулируемые перекрестки. Средства регулирования движения. Знаки.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ПДД для пассажиров – виды общественного транспорта, посадочные площадки и дорожные знаки, правила поведения в салоне транспорта, перевоз грузов. Взаимовежливые отношения пассажиров и водителя.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ПДД для велосипедистов – дорожные знаки, техническое состояние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велосипеда, движение групп велосипедистов. 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Разметка проезжей части дороги. 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Остановка и стоянка транспортных средств. 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Влияние погодных условий на движение транспортных средств. Тормозной и остановочный пути.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и их группы: предупреждающие, запрещающие, предписывающие, информационно-указательные, сервиса, приоритета, дополнительной информации.</w:t>
      </w:r>
      <w:r>
        <w:rPr>
          <w:rFonts w:ascii="Times New Roman" w:hAnsi="Times New Roman" w:cs="Times New Roman"/>
          <w:sz w:val="24"/>
          <w:szCs w:val="24"/>
          <w:lang w:eastAsia="ru-RU"/>
        </w:rPr>
        <w:t> 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Значение отдельных дорожных знаков.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Style w:val="100"/>
          <w:b w:val="0"/>
          <w:bCs w:val="0"/>
          <w:color w:val="000000"/>
          <w:sz w:val="24"/>
          <w:szCs w:val="24"/>
          <w:lang w:val="ru-RU"/>
        </w:rPr>
        <w:t>Рассказы Пети Светофорова для чтения «А знаешь ли ты?»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Встречи с инспектором ГИБДД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Разработка викторины по ПДД в уголок.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Проведение занятия в начальной школе «Азбука дороги», «Сами не видят, а другим говорят».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Помощь начальным классам в создании схемы «Безопасный путь Дом-школа-дом».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Участие в конкурсах по правилам ДД.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выполнение практического задания.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Фигурное вождение велосипеда.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 Изучение каждого препятствия отдельно.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Препятствия: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- змейка;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- восьмерка;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- качели;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- перестановка предмета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- слалом;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- рельсы «Желоб»;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- ворота с подвижными стойками;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- скачок;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- коридор из коротких досок.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Фигурное вождение велосипеда в автогородке в целом.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Вопросы страхования.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Понятие «страхование», «страхователь», «страховой случай», «страховщик».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Виды, формы, отрасли страхования. Крупные страховые компании. Страховой полис. Договор по страхованию. Страхование от несчастных случаев. Страхование автогражданской ответственности.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Решение билетов для закрепления полученных знаний.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Традиционно-массовые мероприятия.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игры «Зеленый огонек» в начальных классах.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«Недели безопасности».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игр по ПДД в классах.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соревнования «Безопасное колесо» в школе.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Выступление в классах по пропаганде ПДД.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участие в конкурсе агитбригад по ПДД.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участие в районном конкурсе «Безопасное колесо».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Участие в различных конкурсах по ПДД (конкурсы рисунков, плакатов, стихов, газет, сочинений…)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F0F29" w:rsidRDefault="004F0F29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плана второго года обучения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4F0F29" w:rsidRDefault="004F0F29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Вводное занятие.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уголка «Дорога, транспорт, пешеход».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4F0F29" w:rsidRDefault="004F0F29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Безопасная дорога в школу.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F0F29" w:rsidRDefault="004F0F29">
      <w:pP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Пропаганда дорожной безопасности. История и современность. Как сделать дорогу в школу безопасной.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F0F29" w:rsidRDefault="004F0F29">
      <w:pP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Из истории транспорта. Беседа. Просмотр фильма. Разбор конкретного маршрута. Создание схемы  «Безопасный путь : Дом - школа - дом»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Дорожный этикет.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Правила дорожного движения в России. Общие положения. 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Дорожные термины.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Организация дорожного движения.  Правила перехода дорог, улиц, перекрёстков. 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Безопасность дорожного движения. Наиболее опасные места для движения пешеходов.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Правила передвижения группами по населённому пункту. Выбор безопасных маршрутов.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Где можно играть?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Правила безопасного передвижения по дороге вне населенного пункта. Как пешеходы и водители поделили улицу.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Участники дорожного движения.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на остановке и в общественном транспорте.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Обязанности водителей, велосипедистов. 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Обязанности пешеходов. Маленькие секреты пешеходам. 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Будь ярким на дороге . Одежда, которая обеспечивает безопасность.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Решение задач, карточек по ПДД, предложенные газетой «Добрая Дорога Детства». Собеседование. Тестирование. Изучение действий участников дорожного движения по конкретным дорожным знакам. Обучающие  игры по ПДД. Задания на внимание: какие ошибки допустил художник. Дидактическая игра «Собери дорожные ситуации». Викторина «Как ты знаешь ПДД?» Викторина     «Каждый ребенок должен знать правила пассажиров и пешеходов  только на 5». Экскурсия.  Отработка практических навыков движения по дороге в группе. Показ слайдов.  Изучение светоотражающие жилеты. Эксперименты со светоотражением (от луча фонарика в темной комнате). Крепление фликеров на одежду. Проведение акции по ношению светоотражающих элементов в темное время суток.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Элементы улиц и дорог.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Элементы дороги. 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Безопасное поведение на тротуарах и обочинах дорог. 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Дорожная разметка и ее характеристики.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и их виды. Общие правила проезда перекрестков.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Регулируемые перекрестки.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Нерегулируемые перекрестки. Нерегулируемые перекрестки неравнозначных дорог. Нерегулируемые перекрестки равнозначных дорог.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Пешеходный переход.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Интеллектуальные игры «Урок на улице», кроссворд.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Найди 10 отличий. Дорожный кроссворд.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 Тестирование.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Дорожные знаки.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История возникновения и развития дорожных знаков.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и их группы.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. Предупреждающие знаки.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Знаки приоритета.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Запрещающие знаки.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Предписывающие знаки.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Информационно-указательные знаки. Знаки сервиса. Знаки дополнительной информации.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Случаи, когда значения временных дорожных знаков противоречат указаниям стационарных знаков.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Викторина «Дорожные знаки»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Разгадываем кроссворд.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Сигналы, регулирующие движение.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Откуда взялся светофор?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Назначение светофора, значение его сигналов. Транспортные светофоры.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Пешеходные светофоры.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Сигналы (жесты) регулировщика.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Сигналы транспортных средств.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Обсуждение стихотворения М.Пляцковского «Светофор». Имитационная игра «Интервью со светофором».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 «Красный свет».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Конкурс плакатов «Три говорящих света». Решение задач, карточек по ПДД.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Тренировка в подаче сигналов регулировщика.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Дорожная грамота.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Как появилась дорожная грамота. История дорог.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Работа  Государственной инспекции безопасности дорожного движения. Заочная экскурсия в музей истории ГИБДД.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Меры ответственности участников движения за нарушение  ПДД.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водителей.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пешеходов.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Скрытые опасности на дороге. Дорожные «ловушки».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ситуации, возникшие из-за неисправностей транспортных средств, дорог, освещения.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Дорожно-транспортные происшествия. Правила  поведения  при  ДТП.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Творческая  работа  «Памятка водителям, пешеходам: Уходя из дома, помните...».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Проверка знаний ПДД.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Практическое занятие: «Найди название каждого знака».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Разбор конкретных ситуаций.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Сосчитай ошибки художника. Найди 10 отличий.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8.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Транспортные средства.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История развития транспорта и ПДД.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Номерные опознавательные знаки и надписи на транспортных средствах.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Транспортные средства.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Общественный транспорт.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Специальные автомобили.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Воздушный и водный транспорт.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Железнодорожный транспорт. Метрополитен.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Дидактическая игра.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Отгадывание загадок.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Разгадываем кроссворд.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9.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Травмы. Виды травм, их классификация.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Аптечка велосипедиста. Оказание первой помощи пострадавшему велосипедисту.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выполнение практического задания.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10.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Мой друг-велосипед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Водитель - велосипедист. Права и обязанности велосипедиста.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Устройство велосипеда.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Езда на велосипеде, технические требования, предъявляемые к велосипеду.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для велосипедистов. Повороты на языке водителей.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Изучение каждого препятствия отдельно.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Препятствия: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- змейка;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- восьмерка;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- качели;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- перестановка предмета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- слалом;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- рельсы «Желоб»;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- ворота с подвижными стойками;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- скачок;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- коридор из коротких досок.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Фигурное вождение велосипеда в автогородке в целом.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Чайнворд «Велосипед». Найди 10 отличий велосипедиста.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11.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Мы – пассажиры.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детей в транспорте (пассажира).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Обязанности  пассажира.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Автокресла, их виды.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Правила перевозки пассажиров на автомобильном транспорте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Творческая работа. Памятка  «Будь примерным пассажиром»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F0F29" w:rsidRDefault="004F0F29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плана третьего года обучения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4F0F29" w:rsidRDefault="004F0F29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Вводное занятие.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уголка «Дорога, транспорт, пешеход».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4F0F29" w:rsidRDefault="004F0F29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Безопасная дорога в школу.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Безопасный путь в школу.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Дисциплинированность пешеходов – залог безопасности на дорогах.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Создание схемы «Безопасный путь: Дом-школа-дом».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Разбор конкретных ситуаций. Тестирование.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4F0F29" w:rsidRDefault="004F0F29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Дорожный этикет.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Кто следит за соблюдением Правил дорожного движения.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Организация дорожного движения. Правила перехода улиц , дорог,  перекрёстков.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Почему на дорогах происходят дорожно-транспортные происшествия с участием детей.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Как правильно вести себя на остановочных пунктах и в общественном транспорте.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Дорога - не место для игр.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Опасные места на дорогах.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– опасное место на дорогах.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Пешеходные переходы.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Меры ответственности участников движения за нарушение ПДД.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Причины детского дорожно-транспортного травматизма.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Безопасное поведение на тротуарах и обочинах.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Проверка знаний</w:t>
      </w:r>
      <w:r>
        <w:rPr>
          <w:rFonts w:ascii="Times New Roman" w:hAnsi="Times New Roman" w:cs="Times New Roman"/>
          <w:sz w:val="24"/>
          <w:szCs w:val="24"/>
          <w:lang w:eastAsia="ru-RU"/>
        </w:rPr>
        <w:t> 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правил дорожного движения.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Экскурсия «Наше село».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Беседа. Показ слайдов. Тестирование.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Разбор ситуаций. Викторина.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Игра « Не попади в ловушку»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Кроссворд.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 Найди 10 отличий.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КВН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Экскурсия.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4F0F29" w:rsidRDefault="004F0F29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Элементы улиц и дорог.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Проезжая часть. Разделительная полоса. Полоса движения.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Тротуар. Прилегающие территории.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Дорога, её элементы, пешеходные переходы, мосты.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Основные линии дорожной разметки и значение их для пешеходов.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и их виды. Границы перекрестков. Пересечение проезжих частей на перекрестках.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Регулируемые перекрестки.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Нерегулируемые перекрестки. Нерегулируемые перекрестки неравнозначных дорог. Нерегулируемые перекрестки равнозначных дорог.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Игра «Что можно и что нельзя»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КВН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4F0F29" w:rsidRDefault="004F0F29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Дорожные знаки.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История дорожных знаков.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Виды дорожных знаков.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. Предупреждающие знаки.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Знаки приоритета.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Запрещающие знаки.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Предписывающие знаки.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Информационно-указательные знаки. Знаки сервиса. Знаки дополнительной информации.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Случаи, когда значения временных дорожных знаков противоречат указаниям стационарных знаков.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Викторина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4F0F29" w:rsidRDefault="004F0F29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Сигналы, регулирующие движение.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Светофорное регулирование.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Значение круглых сигналов светофора выполненных в виде стрелок.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Светофоры для регулирования движения через железнодорожные переезды.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Сигналы (жесты) регулировщика.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Правостороннее движение транспортных средств и пешеходов.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видеороликов  «Изумрудный город»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4F0F29" w:rsidRDefault="004F0F29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Дорожная грамота.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Зачем нужна ГИБДД, история и современность.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Пешеходные переходы и места остановок маршрутных транспортных средств.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Правила перехода улиц и дорог.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водителей.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пешеходов.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Скрытые опасности на дороге. Дорожные «ловушки».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ситуации, возникшие из-за неисправностей транспортных средств, дорог, освещения.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Дорожно-транспортные происшествия. Правила  поведения  при  ДТП.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Игра «Собери дорожные знаки».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Ситуации ДТП.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8.</w:t>
      </w:r>
    </w:p>
    <w:p w:rsidR="004F0F29" w:rsidRDefault="004F0F29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Транспортные средства.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Виды транспортных средств.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Тормозной и остановочный путь транспорта.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Оборудование автомобилей специальными приборами.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Как разговаривают автомобили?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Дисциплинированность водителей – залог безопасности на дорогах.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Движение транспорта  по мокрой и скользкой дороге.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Ознакомление с понятием «автострахование» и его назначение.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Творческая работа. Памятка водителям.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Беседа . Тестирование.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слайдов, видеороликов.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 Найди 10 отличий.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Беседа. Дорожное расследование.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Презентация.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9.</w:t>
      </w:r>
    </w:p>
    <w:p w:rsidR="004F0F29" w:rsidRDefault="004F0F29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Травмы. Виды травм, их классификация.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Оказание первой медицинской помощи при сотрясении мозга.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Аптечка велосипедиста. Оказание первой помощи пострадавшему велосипедисту.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выполнение практического задания.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10.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Мой друг-велосипед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Водитель - велосипедист. Права и обязанности велосипедиста.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Устройство велосипеда.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Езда на велосипеде, технические требования, предъявляемые к велосипеду.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для велосипедистов. Повороты на языке водителей.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Изучение каждого препятствия отдельно.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Препятствия: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- змейка;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- восьмерка;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- качели;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- перестановка предмета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- слалом;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- рельсы «Желоб»;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- ворота с подвижными стойками;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- скачок;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- коридор из коротких досок.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Фигурное вождение велосипеда в автогородке в целом.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Чайнворд «Велосипед». Найди 10 отличий велосипедиста.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11.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Мы – пассажиры.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в салоне транспорта.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Перевозка людей в транспортных средствах.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Автокресло и детские удерживающие средства.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Беседа.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Презентация.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F0F29" w:rsidRDefault="004F0F29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1 год обучения)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992"/>
        <w:gridCol w:w="2127"/>
      </w:tblGrid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Месяц 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Число 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Формы занятия 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510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Место проведения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4F0F29" w:rsidRPr="00FF3FB3">
        <w:tc>
          <w:tcPr>
            <w:tcW w:w="14709" w:type="dxa"/>
            <w:gridSpan w:val="9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Введение в образовательную программу кружка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Сентябрь 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 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14709" w:type="dxa"/>
            <w:gridSpan w:val="9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История правил дорожного движения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и развитие Правил дорожного движения.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Составление викторины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игра, решение кроссвордов. 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Первый светофор, автотранспорт, велосипед, дорожный знак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14709" w:type="dxa"/>
            <w:gridSpan w:val="9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Изучение правил дорожного движения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дорожного движения в России. Общие положения.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</w:t>
            </w:r>
            <w:r w:rsidRPr="009D5E2E">
              <w:rPr>
                <w:rStyle w:val="100"/>
                <w:b w:val="0"/>
                <w:bCs w:val="0"/>
                <w:color w:val="000000"/>
                <w:sz w:val="24"/>
                <w:szCs w:val="24"/>
                <w:lang w:val="ru-RU"/>
              </w:rPr>
              <w:t>игра “Разрешается – запрещается”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Обязанности пешеходов, водителей, велосипедистов и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пассажиров.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Проблемы безопасности движения, причины дорожно-транспортных происшествий.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пешеходов – правосторонне движение, правила перехода дороги, места перехода проезжей части дороги.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Обход стоящего транспорта у обочины. Движение пеших групп и колонн.   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Регулируемые и нерегулируемые перекрестки. Средства регулирования движения. Знаки.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пассажиров – виды общественного транспорта, посадочные площадки и дорожные знаки, перевоз грузов.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Взаимовежливые отношения пассажиров и водителя.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велосипедистов – дорожные знаки, техническое состояние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велосипеда.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Движение групп велосипедистов.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отгадывание загадок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Разметка проезжей части дороги. 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и стоянка транспортных средств. 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Влияние погодных условий на движение транспортных средств. Тормозной и остановочный пути.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</w:t>
            </w:r>
            <w:r w:rsidRPr="009D5E2E">
              <w:rPr>
                <w:rStyle w:val="100"/>
                <w:b w:val="0"/>
                <w:bCs w:val="0"/>
                <w:color w:val="000000"/>
                <w:sz w:val="24"/>
                <w:szCs w:val="24"/>
                <w:lang w:val="ru-RU"/>
              </w:rPr>
              <w:t>игра “Собери знаки”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и их группы. Предупреждающие знаки.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Запрещающие знаки.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Предписывающие знаки.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Информационно-указательные знаки.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приоритета.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Значение отдельных дорожных знаков.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Викторина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Знаем правила движения, как таблицу умножения.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1, 7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Чтение, беседа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Style w:val="100"/>
                <w:b w:val="0"/>
                <w:bCs w:val="0"/>
                <w:color w:val="000000"/>
                <w:sz w:val="24"/>
                <w:szCs w:val="24"/>
                <w:lang w:val="ru-RU"/>
              </w:rPr>
              <w:t>Рассказы Пети Светофорова для чтения «А знаешь ли ты?»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Style w:val="100"/>
                <w:b w:val="0"/>
                <w:bCs w:val="0"/>
                <w:color w:val="000000"/>
                <w:sz w:val="24"/>
                <w:szCs w:val="24"/>
              </w:rPr>
              <w:t>Конкурс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Style w:val="100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  <w:r w:rsidRPr="009D5E2E">
              <w:rPr>
                <w:rStyle w:val="100"/>
                <w:b w:val="0"/>
                <w:bCs w:val="0"/>
                <w:color w:val="000000"/>
                <w:sz w:val="24"/>
                <w:szCs w:val="24"/>
              </w:rPr>
              <w:t>«Придумай знак»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Style w:val="10"/>
                <w:sz w:val="24"/>
                <w:szCs w:val="24"/>
                <w:lang w:val="ru-RU"/>
              </w:rPr>
              <w:t>Р</w:t>
            </w:r>
            <w:r w:rsidRPr="009D5E2E">
              <w:rPr>
                <w:rStyle w:val="10"/>
                <w:sz w:val="24"/>
                <w:szCs w:val="24"/>
              </w:rPr>
              <w:t>исование рисунков</w:t>
            </w:r>
          </w:p>
        </w:tc>
      </w:tr>
      <w:tr w:rsidR="004F0F29" w:rsidRPr="00FF3FB3">
        <w:tc>
          <w:tcPr>
            <w:tcW w:w="14709" w:type="dxa"/>
            <w:gridSpan w:val="9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Основы оказания первой медицинской доврачебной помощи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2, 8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Дорожный «Поле чудес»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Встреча с медицинским работником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Style w:val="10"/>
                <w:sz w:val="24"/>
                <w:szCs w:val="24"/>
              </w:rPr>
              <w:t>Час вопросов и ответов</w:t>
            </w:r>
            <w:r w:rsidRPr="009D5E2E">
              <w:rPr>
                <w:rStyle w:val="10"/>
                <w:sz w:val="24"/>
                <w:szCs w:val="24"/>
                <w:lang w:val="ru-RU"/>
              </w:rPr>
              <w:t>…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FF3FB3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16, 22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«Недели безопасности».</w:t>
            </w:r>
          </w:p>
          <w:p w:rsidR="004F0F29" w:rsidRPr="009D5E2E" w:rsidRDefault="004F0F29" w:rsidP="009D5E2E">
            <w:pPr>
              <w:ind w:firstLine="0"/>
              <w:rPr>
                <w:rStyle w:val="1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Style w:val="10"/>
                <w:sz w:val="24"/>
                <w:szCs w:val="24"/>
                <w:lang w:val="ru-RU"/>
              </w:rPr>
              <w:t>Составление викторин, сочинение стихов по ПДД, рисование плакатов</w:t>
            </w:r>
          </w:p>
        </w:tc>
      </w:tr>
      <w:tr w:rsidR="004F0F29" w:rsidRPr="009D5E2E">
        <w:tc>
          <w:tcPr>
            <w:tcW w:w="14709" w:type="dxa"/>
            <w:gridSpan w:val="9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Вопросы страхования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Понятие «страхование», «страхователь», «страховой случай», «страховщик»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Виды, формы, отрасли страхования.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Крупные страховые компании. Страховой полис. Договор по страхованию.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Страхование от несчастных случаев. Страхование автогражданской ответственности.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«Кто быстрее?»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игры «Зеленый огонек» в начальных классах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Проведение игры «Зеленый огонек» в начальных классах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Спортзал 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14709" w:type="dxa"/>
            <w:gridSpan w:val="9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Фигурное вождение велосипеда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Прохождение препятствий на велосипеде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F0F29" w:rsidRPr="009D5E2E">
        <w:trPr>
          <w:trHeight w:val="616"/>
        </w:trPr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Style w:val="10"/>
                <w:sz w:val="24"/>
                <w:szCs w:val="24"/>
              </w:rPr>
              <w:t>Игра «Да - нет»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FF3FB3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4,</w:t>
            </w:r>
          </w:p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10, 11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тест.</w:t>
            </w:r>
          </w:p>
        </w:tc>
      </w:tr>
      <w:tr w:rsidR="004F0F29" w:rsidRPr="00FF3FB3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137-142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17, 18, 24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Style w:val="100"/>
                <w:b w:val="0"/>
                <w:bCs w:val="0"/>
                <w:color w:val="000000"/>
                <w:sz w:val="24"/>
                <w:szCs w:val="24"/>
                <w:lang w:val="ru-RU"/>
              </w:rPr>
              <w:t>Праздник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Style w:val="10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Актовый зал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F0F29" w:rsidRDefault="004F0F29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2 год обучения)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992"/>
        <w:gridCol w:w="2127"/>
      </w:tblGrid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Месяц 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Число 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Формы занятия 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510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Место проведения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4F0F29" w:rsidRPr="009D5E2E">
        <w:tc>
          <w:tcPr>
            <w:tcW w:w="14709" w:type="dxa"/>
            <w:gridSpan w:val="9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Вводное занятие</w:t>
            </w:r>
          </w:p>
        </w:tc>
      </w:tr>
      <w:tr w:rsidR="004F0F29" w:rsidRPr="00FF3FB3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Сентябрь 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4F0F29" w:rsidRPr="009D5E2E">
        <w:tc>
          <w:tcPr>
            <w:tcW w:w="14709" w:type="dxa"/>
            <w:gridSpan w:val="9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Безопасная дорога в школу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просмотр фильма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и современность. Как сделать дорогу в школу безопасной.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конкретного маршрута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Практическая работа 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 Безопасный путь: Дом - школа - дом »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схемы  </w:t>
            </w:r>
          </w:p>
        </w:tc>
      </w:tr>
      <w:tr w:rsidR="004F0F29" w:rsidRPr="009D5E2E">
        <w:tc>
          <w:tcPr>
            <w:tcW w:w="14709" w:type="dxa"/>
            <w:gridSpan w:val="9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Дорожный этикет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дорожного движения в России. Общие положения. 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Дорожные термины.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дорожного движения.  Правила перехода дорог, улиц, перекрёстков.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Тестирование 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дорожного движения. Наиболее опасные места для движения пешеходов.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передвижения группами по населённому пункту. Выбор безопасных маршрутов.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Где можно играть?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безопасного передвижения по дороге вне населенного пункта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игра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пешеходы и водители поделили улицу?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КВН, беседа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Участники дорожного движения.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на остановке и в общественном транспорте.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задач, карточек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Обязанности водителей, велосипедистов.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 решение задач, карточек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Обязанности пешеходов. Маленькие секреты пешеходам. 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Будь ярким на дороге. Одежда, которая обеспечивает безопасность.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Викторина    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«Каждый ребенок должен знать правила пассажиров и пешеходов  только на 5»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14709" w:type="dxa"/>
            <w:gridSpan w:val="9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Элементы улиц и дорог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</w:t>
            </w:r>
            <w:r w:rsidRPr="009D5E2E">
              <w:rPr>
                <w:rStyle w:val="100"/>
                <w:b w:val="0"/>
                <w:bCs w:val="0"/>
                <w:color w:val="000000"/>
                <w:sz w:val="24"/>
                <w:szCs w:val="24"/>
                <w:lang w:val="ru-RU"/>
              </w:rPr>
              <w:t>б</w:t>
            </w:r>
            <w:r w:rsidRPr="009D5E2E">
              <w:rPr>
                <w:rStyle w:val="100"/>
                <w:b w:val="0"/>
                <w:bCs w:val="0"/>
                <w:color w:val="000000"/>
                <w:sz w:val="24"/>
                <w:szCs w:val="24"/>
              </w:rPr>
              <w:t>лиц – опрос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Элементы дороги. 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Style w:val="100"/>
                <w:b w:val="0"/>
                <w:bCs w:val="0"/>
                <w:color w:val="000000"/>
                <w:sz w:val="24"/>
                <w:szCs w:val="24"/>
                <w:lang w:val="ru-RU"/>
              </w:rPr>
              <w:t>Р</w:t>
            </w:r>
            <w:r w:rsidRPr="009D5E2E">
              <w:rPr>
                <w:rStyle w:val="100"/>
                <w:b w:val="0"/>
                <w:bCs w:val="0"/>
                <w:color w:val="000000"/>
                <w:sz w:val="24"/>
                <w:szCs w:val="24"/>
              </w:rPr>
              <w:t>азбор ситуаций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Безопасное поведение на тротуарах и обочинах дорог. 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Дорожная разметка и ее характеристики.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и их виды. Общие правила проезда перекрестков.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Регулируемые перекрестки.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Нерегулируемые перекрестки. Нерегулируемые перекрестки неравнозначных дорог. Нерегулируемые перекрестки равнозначных дорог.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ролевая игра, решение задач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Пешеходный переход.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Викторина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«Как ты знаешь ПДД?»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51-52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агитвыступления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Рисование плакатов</w:t>
            </w:r>
          </w:p>
        </w:tc>
      </w:tr>
      <w:tr w:rsidR="004F0F29" w:rsidRPr="009D5E2E">
        <w:tc>
          <w:tcPr>
            <w:tcW w:w="14709" w:type="dxa"/>
            <w:gridSpan w:val="9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Дорожные знаки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возникновения и развития дорожных знаков.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и их группы. Предупреждающие знаки.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Style w:val="100"/>
                <w:b w:val="0"/>
                <w:bCs w:val="0"/>
                <w:color w:val="000000"/>
                <w:sz w:val="24"/>
                <w:szCs w:val="24"/>
                <w:lang w:val="ru-RU"/>
              </w:rPr>
              <w:t>Беседа, презентация, конкурс «Придумай знак»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Запрещающие знаки.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Предписывающие знаки.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Информационно-указательные знаки.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приоритета.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Style w:val="100"/>
                <w:b w:val="0"/>
                <w:bCs w:val="0"/>
                <w:color w:val="000000"/>
                <w:sz w:val="24"/>
                <w:szCs w:val="24"/>
                <w:lang w:val="ru-RU"/>
              </w:rPr>
              <w:t>Беседа, презентация, игра “Собери знаки”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Случаи, когда значения временных дорожных знаков противоречат указаниям стационарных знаков.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14709" w:type="dxa"/>
            <w:gridSpan w:val="9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Сигналы, регулирующие движение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Style w:val="100"/>
                <w:b w:val="0"/>
                <w:bCs w:val="0"/>
                <w:color w:val="000000"/>
                <w:sz w:val="24"/>
                <w:szCs w:val="24"/>
                <w:lang w:val="ru-RU"/>
              </w:rPr>
              <w:t>И</w:t>
            </w:r>
            <w:r w:rsidRPr="009D5E2E">
              <w:rPr>
                <w:rStyle w:val="100"/>
                <w:b w:val="0"/>
                <w:bCs w:val="0"/>
                <w:color w:val="000000"/>
                <w:sz w:val="24"/>
                <w:szCs w:val="24"/>
              </w:rPr>
              <w:t>гра “Три огонька светофора”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Откуда взялся светофор?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Назначение светофора, значение его сигналов.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Транспортные светофоры.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Пешеходные светофоры.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Сигналы (жесты) регулировщика.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Сигналы транспортных средств.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14709" w:type="dxa"/>
            <w:gridSpan w:val="9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Дорожная грамота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появилась дорожная грамота. История дорог.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Заочная экскурсия в музей истории ГИБДД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  Государственной инспекции безопасности дорожного движения.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85-86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Меры ответственности участников движения за нарушение  ПДД.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 по вине водителей.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 по вине пешеходов.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«Дорожное расследование»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Скрытые опасности на дороге. Дорожные «ловушки».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Рисование 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93-94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ситуации, возникшие из-за неисправностей транспортных средств, дорог, освещения.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Дорожно-транспортные происшествия. Правила  поведения  при  ДТП.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Творческая  работа  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«Памятка водителям, пешеходам: Уходя из дома, помните...»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Изготовление памяток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</w:t>
            </w:r>
          </w:p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кроссвордов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Проверка знаний ПДД.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</w:t>
            </w:r>
          </w:p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кроссвордов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агитвыступления.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4F0F29" w:rsidRPr="009D5E2E">
        <w:tc>
          <w:tcPr>
            <w:tcW w:w="14709" w:type="dxa"/>
            <w:gridSpan w:val="9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Транспортные средства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Январь 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развития транспорта и ПДД.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Номерные опознавательные знаки и надписи на транспортных средствах.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игра «Сосчитай ошибки художника»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Общественный транспорт.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Специальные автомобили.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игра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Воздушный и водный транспорт.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Январь 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Железнодорожный транспорт. Метрополитен. 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14709" w:type="dxa"/>
            <w:gridSpan w:val="9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Мы – пассажиры.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ролевая игра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детей в транспорте (пассажира).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«Найди 10 отличий», беседа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Обязанности пассажира.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перевозки пассажиров на автомобильном транспорте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Автокресла, их виды.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Чрезвычайные ситуации на транспорте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Творческая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Памятка  «Будь примерным пассажиром»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Изготовление памяток</w:t>
            </w:r>
          </w:p>
        </w:tc>
      </w:tr>
      <w:tr w:rsidR="004F0F29" w:rsidRPr="00FF3FB3">
        <w:tc>
          <w:tcPr>
            <w:tcW w:w="14709" w:type="dxa"/>
            <w:gridSpan w:val="9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Основы оказания первой медицинской доврачебной помощи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133-134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Пульс, его 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характеристика, места прощупывания.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135-136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освобождения дыхательных путей. 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искусственного дыхания. Способ 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«рот в рот».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137-138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сердца. Причины и признаки. 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Массаж сердца.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139-140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141-142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145-146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147-148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149-150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151-152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153-154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155-156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157-158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Травма головы, грудной клетки, живота.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159-160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161-162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163-164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165-166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велосипедиста. Оказание первой помощи пострадавшему велосипедисту.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167-168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169-170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агитвыступления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4F0F29" w:rsidRPr="009D5E2E">
        <w:tc>
          <w:tcPr>
            <w:tcW w:w="14709" w:type="dxa"/>
            <w:gridSpan w:val="9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Мой друг-велосипед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171-172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Водитель - велосипедист. Права и обязанности велосипедиста.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173-174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 велосипеда.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175-176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Езда на велосипеде, технические требования, предъявляемые к велосипеду.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177-178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для велосипедистов. Повороты на языке водителей.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179-180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181-182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183-184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185-186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187-188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189-190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191-192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193-194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195-196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197-198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F0F29" w:rsidRPr="00FF3FB3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199-206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4F0F29" w:rsidRPr="00FF3FB3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207-214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215-216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Style w:val="10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F0F29" w:rsidRDefault="004F0F29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3 год обучения)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992"/>
        <w:gridCol w:w="2127"/>
      </w:tblGrid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Месяц 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Число </w:t>
            </w: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Формы занятия 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510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Место проведения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4F0F29" w:rsidRPr="00FF3FB3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4F0F29" w:rsidRPr="009D5E2E">
        <w:tc>
          <w:tcPr>
            <w:tcW w:w="14709" w:type="dxa"/>
            <w:gridSpan w:val="9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Безопасная дорога в школу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Безопасный путь в школу.</w:t>
            </w:r>
          </w:p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конкретного маршрута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Практическая работа 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Дисциплинированность пешеходов – залог безопасности на дорогах.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схемы  </w:t>
            </w:r>
          </w:p>
        </w:tc>
      </w:tr>
      <w:tr w:rsidR="004F0F29" w:rsidRPr="009D5E2E">
        <w:tc>
          <w:tcPr>
            <w:tcW w:w="14709" w:type="dxa"/>
            <w:gridSpan w:val="9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Дорожный этикет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Кто следит за соблюдением Правил дорожного движения.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Организация дорожного движения. Правила перехода улиц , дорог,  перекрёстков.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Беседа, презентация, </w:t>
            </w:r>
            <w:r w:rsidRPr="009D5E2E">
              <w:rPr>
                <w:rStyle w:val="10"/>
                <w:sz w:val="24"/>
                <w:szCs w:val="24"/>
                <w:lang w:val="ru-RU"/>
              </w:rPr>
              <w:t>Игра «Да - нет»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Почему на дорогах происходят дорожно-транспортные происшествия с участием детей.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презентация, ролевые игры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правильно вести себя на остановочных пунктах и в общественном транспорте.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презентация, игры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Дорога - не место для игр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Опасные места на дорогах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Рисование 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– опасное место на дорогах.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Пешеходные переходы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Меры ответственности участников движения за нарушение ПДД.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Причины детского дорожно-транспортного травматизма.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Безопасное поведение на тротуарах и обочинах.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Проверка знаний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 дорожного движения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 «Наше село»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село Старые Савруши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14709" w:type="dxa"/>
            <w:gridSpan w:val="9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Элементы улиц и дорог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Проезжая часть. Разделительная полоса. Полоса движения 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«Что можно и что нельзя», беседа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Тротуар. Прилегающие территории.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Дорога, её элементы, пешеходные переходы, мосты.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Основные линии дорожной разметки и значение их для пешеходов. 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и их виды. Границы перекрестков. Пересечение проезжих частей на перекрестках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Дорожное расследование «Сосчитай ошибки художника»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Регулируемые перекрестки.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Нерегулируемые перекрестки. Нерегулируемые перекрестки неравнозначных дорог. 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Нерегулируемые перекрестки равнозначных 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дорог.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Style w:val="100"/>
                <w:b w:val="0"/>
                <w:bCs w:val="0"/>
                <w:color w:val="000000"/>
                <w:sz w:val="24"/>
                <w:szCs w:val="24"/>
              </w:rPr>
              <w:t>“Перекрёсток загадок”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14709" w:type="dxa"/>
            <w:gridSpan w:val="9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Дорожные знаки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История дорожных знаков.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51-52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дорожных знаков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 знаки . Предупреждающие знаки.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ПДД, решение ситуационных задач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 знаки. Знаки приоритета.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 знаки. Запрещающие знаки.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 знаки. Предписывающие знаки.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Дорожные знаки. Информационно-указательные знаки. 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Style w:val="100"/>
                <w:b w:val="0"/>
                <w:bCs w:val="0"/>
                <w:color w:val="000000"/>
                <w:sz w:val="24"/>
                <w:szCs w:val="24"/>
              </w:rPr>
              <w:t>Конкурс «Придумай знак»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Style w:val="100"/>
                <w:b w:val="0"/>
                <w:bCs w:val="0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Style w:val="100"/>
                <w:b w:val="0"/>
                <w:bCs w:val="0"/>
                <w:color w:val="000000"/>
                <w:sz w:val="24"/>
                <w:szCs w:val="24"/>
              </w:rPr>
              <w:t>«Счастливый случай»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14709" w:type="dxa"/>
            <w:gridSpan w:val="9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Сигналы, регулирующие движение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Просмотр видеороликов  «Изумрудный город», беседа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Светофорное регулирование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Значение круглых сигналов светофора выполненных в виде стрелок.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дорожное расследование «Сосчитай ошибки художника»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Светофоры для регулирования движения через железнодорожные переезды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Сигналы (жесты) регулировщика.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Правостороннее движение транспортных средств и пешеходов. 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Style w:val="100"/>
                <w:b w:val="0"/>
                <w:bCs w:val="0"/>
                <w:color w:val="000000"/>
                <w:sz w:val="24"/>
                <w:szCs w:val="24"/>
                <w:lang w:val="ru-RU"/>
              </w:rPr>
              <w:t>Игра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Style w:val="100"/>
                <w:b w:val="0"/>
                <w:bCs w:val="0"/>
                <w:color w:val="000000"/>
                <w:sz w:val="24"/>
                <w:szCs w:val="24"/>
                <w:lang w:val="ru-RU"/>
              </w:rPr>
              <w:t>«Кто больше знает правил ПДД?»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Комбинированная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Style w:val="100"/>
                <w:b w:val="0"/>
                <w:bCs w:val="0"/>
                <w:color w:val="000000"/>
                <w:sz w:val="24"/>
                <w:szCs w:val="24"/>
              </w:rPr>
              <w:t>Подготовка агитвыступления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4F0F29" w:rsidRPr="009D5E2E">
        <w:tc>
          <w:tcPr>
            <w:tcW w:w="14709" w:type="dxa"/>
            <w:gridSpan w:val="9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Дорожная грамота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ешение ситуационных задач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Зачем нужна ГИБДД, история и современность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85-86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 «Собери дорожные знаки»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Пешеходные переходы и места остановок маршрутных транспортных средств.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Просмотр видеоклипов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перехода улиц и дорог.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 ситуаций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 по вине водителей. 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 ситуаций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 по вине пешеходов. 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93-94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задач, карточек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Скрытые опасности на дороге. Дорожные «ловушки».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 конкретных ситуаций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ситуации, возникшие из-за неисправностей транспортных средств, дорог, освещения. 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с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итуации ДТП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Дорожно-транспортные происшествия. Правила  поведения  при  ДТП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знаний ПДД.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14709" w:type="dxa"/>
            <w:gridSpan w:val="9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Транспортные средства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просмотр видеоклипов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транспортных средств.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ситуационных задач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Тормозной и остановочный путь транспорта.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Оборудование автомобилей специальными приборами.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Показ слайдов, видеороликов.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разговаривают автомобили?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Дорожное расследование «Сосчитай ошибки художника» 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Дисциплинированность водителей – залог безопасности на дорогах.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, д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орожное расследование.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Движение транспорта  по мокрой и скользкой дороге.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«Найди 10 отличий», решение задач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Повторение 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резентация. 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Ознакомление с понятием «автострахование» и его назначение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т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ворческая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Памятка водителям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памяток</w:t>
            </w:r>
          </w:p>
        </w:tc>
      </w:tr>
      <w:tr w:rsidR="004F0F29" w:rsidRPr="00FF3FB3">
        <w:tc>
          <w:tcPr>
            <w:tcW w:w="14709" w:type="dxa"/>
            <w:gridSpan w:val="9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Основы оказания первой медицинской доврачебной помощи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Пульс, его 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характеристика, места прощупывания.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освобождения дыхательных путей. 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искусственного дыхания. Способ 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«рот в рот».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сердца. Причины и признаки. 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Массаж сердца.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133-134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135-136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137-138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139-140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141-142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145-146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147-148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Травма головы, грудной клетки, живота.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149-150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151-152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153-154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155-156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велосипедиста. Оказание первой помощи пострадавшему велосипедисту.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157-158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159-160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агитвыступления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4F0F29" w:rsidRPr="009D5E2E">
        <w:tc>
          <w:tcPr>
            <w:tcW w:w="14709" w:type="dxa"/>
            <w:gridSpan w:val="9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Мы – пассажиры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161-162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в салоне транспорта.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163-164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Перевозка людей в транспортных средствах.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165-166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Автокресло и детские удерживающие средства. 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167-168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Комбинированная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Style w:val="100"/>
                <w:b w:val="0"/>
                <w:bCs w:val="0"/>
                <w:color w:val="000000"/>
                <w:sz w:val="24"/>
                <w:szCs w:val="24"/>
              </w:rPr>
              <w:t>Подготовка агитвыступления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4F0F29" w:rsidRPr="009D5E2E">
        <w:tc>
          <w:tcPr>
            <w:tcW w:w="14709" w:type="dxa"/>
            <w:gridSpan w:val="9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Мой друг-велосипед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169-170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Водитель - велосипедист. Права и обязанности велосипедиста.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171-172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 велосипеда.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173-174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Езда на велосипеде, технические требования, предъявляемые к велосипеду.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175-176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для велосипедистов. Повороты на языке водителей.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177-178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179-180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181-182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183-184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185-186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187-188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189-190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191-192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193-194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195-196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F0F29" w:rsidRPr="009D5E2E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197-198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Памятка велосипедистам</w:t>
            </w: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№8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памяток</w:t>
            </w:r>
          </w:p>
        </w:tc>
      </w:tr>
      <w:tr w:rsidR="004F0F29" w:rsidRPr="00FF3FB3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199-210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4F0F29" w:rsidRPr="00FF3FB3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211-214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Площадка</w:t>
            </w: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4F0F29" w:rsidRPr="00FF3FB3">
        <w:tc>
          <w:tcPr>
            <w:tcW w:w="81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215-216</w:t>
            </w:r>
          </w:p>
        </w:tc>
        <w:tc>
          <w:tcPr>
            <w:tcW w:w="851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</w:t>
            </w:r>
          </w:p>
        </w:tc>
        <w:tc>
          <w:tcPr>
            <w:tcW w:w="709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  <w:noWrap/>
          </w:tcPr>
          <w:p w:rsidR="004F0F29" w:rsidRPr="009D5E2E" w:rsidRDefault="004F0F29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D5E2E">
              <w:rPr>
                <w:rStyle w:val="10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992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  <w:noWrap/>
          </w:tcPr>
          <w:p w:rsidR="004F0F29" w:rsidRPr="009D5E2E" w:rsidRDefault="004F0F29" w:rsidP="009D5E2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F0F29" w:rsidRDefault="004F0F29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Методическое обеспечение программы: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Деятельность кружка «ЮИД» строится по методике коллективной творческой деятельности (КТД). </w:t>
      </w:r>
    </w:p>
    <w:p w:rsidR="004F0F29" w:rsidRDefault="004F0F29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Конкретные методы, используемые при реализации программы: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обучении - практический (практическая работа в библиотеках, практическая работа при оказании первой медицинской помощи, вождение велосипеда); наглядный (изучение правил ДД, демонстрация дорожных знаков, таблиц  по  оказанию  первой  помощи,  аптечки…);  словесный  (как  ведущий-инструктаж, беседы, разъяснения); работа с книгой ( чтение, изучение,составление плана, поиск ответа на вопрос); видеометод (просмотр, обучение).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воспитании – (по Г. И. Щукиной) – методы формирования сознания личности, направленные на формирование устойчивых убеждений (рассказ, дискуссия, этическая беседа, пример); методы организации деятельности и формирования  опыта  общественного  поведения  (воспитывающая  ситуация, приучение, упражнения); методы стимулирования поведения и деятельности(соревнования, поощрения).</w:t>
      </w:r>
    </w:p>
    <w:p w:rsidR="004F0F29" w:rsidRDefault="004F0F29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В практической работе по реализации программы можно использовать следующие формы деятельности: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Викторина «Олимпиада автоэрудитов (по истории ПДД).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 Создание ситуации выбора ( разбор дорожно-транспортных происшествий).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 Уроки творчества (составление викторин, сочинение писем водителю, стихов по ПДД, рисование рисунков, плакатов, выступление с агитбригадами)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 Соревнования, состязания (по вождению велосипеда, по оказанию первой медицинской помощи пострадавшему в ДТП).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5. Час вопросов и ответов (встречи с инспектором ГИБДД, медсестрой, работа в группах).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6. Викторины, конкурсы, кроссворды.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7. Игра «Да – нет» (при проверке знаний по правилам ДД).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8. Проведение «минуток» по профилактике несчастных случаев на дороге в группе, в своих классах.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9. Составление схемы «Безопасный маршрут Дом – школа – дом» в начальных классах. 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10. Различные методические разработки игр, мероприятий, конкурсов, викторин по ПДД.</w:t>
      </w:r>
    </w:p>
    <w:p w:rsidR="004F0F29" w:rsidRDefault="004F0F29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Занятия проводятся в кабинете.</w:t>
      </w:r>
    </w:p>
    <w:p w:rsidR="004F0F29" w:rsidRDefault="004F0F29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Техническое оснащение: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компьютер с экраном и проектором;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магнитофон;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плакаты по ПДД;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дорожные знаки</w:t>
      </w:r>
    </w:p>
    <w:p w:rsidR="004F0F29" w:rsidRDefault="004F0F29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Методическое: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билеты по ПДД, страхованию, медицине.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рисунки ребят с конкурсов по ПДД.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разработки проведения различных игр, конкурсов, викторин, театрализованных представлений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программа по изучению правил дорожного движения в школе 1-9 кл.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методические рекомендации по организации профилактики детского дорожно-транспортного травматизма.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методические пособия для изучения ПДД по программе в классах.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видеоматериалы для проведения пропаганды изучения ПДД в начальных классах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видео игра «Не игра» по ПДД.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Подведение итогов осуществляется путем конкурсных встреч, проводимых по специальному плану на основе положения о Российском смотре «Безопасное колесо».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Критериями выполнения программы служат: активность участия детей в пропаганде, в конкурсах, в мероприятиях данной направленности, проявление творчества, самостоятельности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Основные  формы  деятельности  кружка по  данной  программе: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обучение, применение знаний на практике через практические занятия, соревнования, игры, практическая работа по проведению пропаганды безопасности дорожногодвижения через конкурсы, викторины, шоу-программы.</w:t>
      </w:r>
    </w:p>
    <w:p w:rsidR="004F0F29" w:rsidRDefault="004F0F2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Ожидаемые результаты: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Требования к знаниям и умениям, которые должны приобрести обучающиеся в процессе реализации программы кружка: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br/>
        <w:t>В ходе реализация программы кружка «Юные инспекторы дорожного движения»обучающиеся должны знать: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br/>
      </w:r>
    </w:p>
    <w:p w:rsidR="004F0F29" w:rsidRDefault="004F0F29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сигналы светофора;</w:t>
      </w:r>
    </w:p>
    <w:p w:rsidR="004F0F29" w:rsidRDefault="004F0F29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виды транспорта;</w:t>
      </w:r>
    </w:p>
    <w:p w:rsidR="004F0F29" w:rsidRDefault="004F0F29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правила дорожного движения;</w:t>
      </w:r>
    </w:p>
    <w:p w:rsidR="004F0F29" w:rsidRDefault="004F0F29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дорожные знаки; Развитие сети дорог, резкий рост количества транспорта породил целый ряд проблем. </w:t>
      </w:r>
    </w:p>
    <w:p w:rsidR="004F0F29" w:rsidRDefault="004F0F29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причины ДТП;</w:t>
      </w:r>
    </w:p>
    <w:p w:rsidR="004F0F29" w:rsidRDefault="004F0F29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что такое остановочный и тормозной путь, как он изменяется и от каких факторов зависит;</w:t>
      </w:r>
    </w:p>
    <w:p w:rsidR="004F0F29" w:rsidRDefault="004F0F29">
      <w:pPr>
        <w:ind w:left="72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Правила:</w:t>
      </w:r>
    </w:p>
    <w:p w:rsidR="004F0F29" w:rsidRDefault="004F0F29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перехода дорог с двусторонним и односторонним движением;</w:t>
      </w:r>
    </w:p>
    <w:p w:rsidR="004F0F29" w:rsidRDefault="004F0F29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перехода улиц и дорог при высадке из общественного транспорта;</w:t>
      </w:r>
    </w:p>
    <w:p w:rsidR="004F0F29" w:rsidRDefault="004F0F29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перехода железной дороги.</w:t>
      </w:r>
    </w:p>
    <w:p w:rsidR="004F0F29" w:rsidRDefault="004F0F29">
      <w:pPr>
        <w:tabs>
          <w:tab w:val="num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уметь:</w:t>
      </w:r>
    </w:p>
    <w:p w:rsidR="004F0F29" w:rsidRDefault="004F0F29">
      <w:pPr>
        <w:tabs>
          <w:tab w:val="num" w:pos="720"/>
        </w:tabs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 переходить дорогу в установленном месте;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br/>
        <w:t>•   читать дорожные знаки;</w:t>
      </w:r>
    </w:p>
    <w:p w:rsidR="004F0F29" w:rsidRDefault="004F0F29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оценивать своё поведение на дороге;</w:t>
      </w:r>
    </w:p>
    <w:p w:rsidR="004F0F29" w:rsidRDefault="004F0F29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ориентироваться в дорожной ситуации;</w:t>
      </w:r>
    </w:p>
    <w:p w:rsidR="004F0F29" w:rsidRDefault="004F0F29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читать дорожные знаки;</w:t>
      </w:r>
    </w:p>
    <w:p w:rsidR="004F0F29" w:rsidRDefault="004F0F29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оценивать своё поведение на дороге;</w:t>
      </w:r>
    </w:p>
    <w:p w:rsidR="004F0F29" w:rsidRDefault="004F0F29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оказать первую доврачебную помощь пострадавшему в ДТП;</w:t>
      </w:r>
    </w:p>
    <w:p w:rsidR="004F0F29" w:rsidRDefault="004F0F29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ориентироваться в дорожной обстановке при переходе улиц и дорог с двусторонним и односторонним движением, наличием трамвайных путей;</w:t>
      </w:r>
    </w:p>
    <w:p w:rsidR="004F0F29" w:rsidRDefault="004F0F29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переходить железнодорожные пути;</w:t>
      </w:r>
    </w:p>
    <w:p w:rsidR="004F0F29" w:rsidRDefault="004F0F29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переходить регулируемые и нерегулируемые перекрестки;</w:t>
      </w:r>
    </w:p>
    <w:p w:rsidR="004F0F29" w:rsidRDefault="004F0F29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осуществлять посадку и высадку из общественного транспорта</w:t>
      </w:r>
    </w:p>
    <w:p w:rsidR="004F0F29" w:rsidRDefault="004F0F29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В результате изучения программы по формированию культуры поведения на дороге у обучающихся развиваются такие качества личности, как: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br/>
      </w:r>
    </w:p>
    <w:p w:rsidR="004F0F29" w:rsidRDefault="004F0F29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самостоятельность в принятии правильных решений;</w:t>
      </w:r>
    </w:p>
    <w:p w:rsidR="004F0F29" w:rsidRDefault="004F0F29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убежденность и активность в пропаганде добросовестного выполнения правил дорожного движения, как необходимого элемента сохранения своей жизни;</w:t>
      </w:r>
    </w:p>
    <w:p w:rsidR="004F0F29" w:rsidRDefault="004F0F29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внимательность и вежливость во взаимоотношениях участников дорожного движения.</w:t>
      </w:r>
    </w:p>
    <w:p w:rsidR="004F0F29" w:rsidRDefault="004F0F29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здорового образ жизни и навыка самостоятельного физического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совершенства.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F0F29" w:rsidRPr="001C7894" w:rsidRDefault="004F0F29" w:rsidP="00425C02">
      <w:pPr>
        <w:shd w:val="clear" w:color="auto" w:fill="FFFFFF"/>
        <w:spacing w:before="75" w:after="150"/>
        <w:ind w:left="50" w:firstLine="92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pacing w:val="-3"/>
          <w:sz w:val="24"/>
          <w:szCs w:val="24"/>
          <w:lang w:val="ru-RU" w:eastAsia="ru-RU"/>
        </w:rPr>
        <w:t>Формы контроля</w:t>
      </w:r>
    </w:p>
    <w:tbl>
      <w:tblPr>
        <w:tblW w:w="0" w:type="auto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752"/>
        <w:gridCol w:w="2681"/>
        <w:gridCol w:w="3257"/>
        <w:gridCol w:w="3639"/>
        <w:gridCol w:w="3256"/>
      </w:tblGrid>
      <w:tr w:rsidR="004F0F29" w:rsidRPr="009D5E2E">
        <w:trPr>
          <w:trHeight w:val="20"/>
        </w:trPr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F0F29" w:rsidRPr="009D5E2E" w:rsidRDefault="004F0F29" w:rsidP="003359F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контроля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F0F29" w:rsidRPr="009D5E2E" w:rsidRDefault="004F0F29" w:rsidP="003359F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Цели и задачи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F0F29" w:rsidRPr="009D5E2E" w:rsidRDefault="004F0F29" w:rsidP="003359F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F0F29" w:rsidRPr="009D5E2E" w:rsidRDefault="004F0F29" w:rsidP="003359F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F0F29" w:rsidRPr="009D5E2E" w:rsidRDefault="004F0F29" w:rsidP="003359F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</w:t>
            </w:r>
          </w:p>
        </w:tc>
      </w:tr>
      <w:tr w:rsidR="004F0F29" w:rsidRPr="00FF3FB3">
        <w:trPr>
          <w:trHeight w:val="20"/>
        </w:trPr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F0F29" w:rsidRPr="009D5E2E" w:rsidRDefault="004F0F29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  <w:p w:rsidR="004F0F29" w:rsidRPr="009D5E2E" w:rsidRDefault="004F0F29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(2 раза)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F0F29" w:rsidRPr="009D5E2E" w:rsidRDefault="004F0F29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Контроль знаний по ПДД, основам первой медицинской помощи.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F0F29" w:rsidRPr="009D5E2E" w:rsidRDefault="004F0F29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Теоретические занятия начинаются с повторения материала с прошлых занятий.</w:t>
            </w: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F0F29" w:rsidRPr="009D5E2E" w:rsidRDefault="004F0F29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Викторины, конкурсы, составление загадок, сценариев, составление викторин, выполнение тестов.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F0F29" w:rsidRPr="009D5E2E" w:rsidRDefault="004F0F29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Осознанность, понимание, умение применять на практике, правильность.</w:t>
            </w:r>
          </w:p>
        </w:tc>
      </w:tr>
      <w:tr w:rsidR="004F0F29" w:rsidRPr="00FF3FB3">
        <w:trPr>
          <w:trHeight w:val="20"/>
        </w:trPr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F0F29" w:rsidRPr="009D5E2E" w:rsidRDefault="004F0F29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E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Итоговый 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F0F29" w:rsidRPr="009D5E2E" w:rsidRDefault="004F0F29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Умение применять знания на практике.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F0F29" w:rsidRPr="009D5E2E" w:rsidRDefault="004F0F29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 итогам проведения контроля выбираются участники для участия в конкурсе «Безопасное колесо».</w:t>
            </w: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F0F29" w:rsidRPr="009D5E2E" w:rsidRDefault="004F0F29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карточек с газеты «Добрая дорога детства». Карточки на сайте «Сакла»</w:t>
            </w:r>
          </w:p>
          <w:p w:rsidR="004F0F29" w:rsidRPr="009D5E2E" w:rsidRDefault="004F0F29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Фигурное вождение велотранспортных средств – преодоление различных препятствий оказание первой медицинской помощи.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F0F29" w:rsidRPr="009D5E2E" w:rsidRDefault="004F0F29" w:rsidP="003359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D5E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Внимание, правильность, умение применять на практике.</w:t>
            </w:r>
          </w:p>
        </w:tc>
      </w:tr>
    </w:tbl>
    <w:p w:rsidR="004F0F29" w:rsidRPr="00425C02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F0F29" w:rsidRDefault="004F0F2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F0F29" w:rsidRDefault="004F0F2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Список литературы:</w:t>
      </w:r>
    </w:p>
    <w:p w:rsidR="004F0F29" w:rsidRDefault="004F0F29">
      <w:pPr>
        <w:tabs>
          <w:tab w:val="left" w:pos="180"/>
          <w:tab w:val="left" w:pos="7540"/>
        </w:tabs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  <w:t>Список литературы для детей</w:t>
      </w:r>
    </w:p>
    <w:p w:rsidR="004F0F29" w:rsidRDefault="004F0F29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1.Воронова Е.А. Красный, желтый, зеленый. ПДД во внеклассной работе. – Ростов н/Д: Феникс, 2006.</w:t>
      </w:r>
    </w:p>
    <w:p w:rsidR="004F0F29" w:rsidRDefault="004F0F29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2.Газета«Добрая Дорога Детства».</w:t>
      </w:r>
    </w:p>
    <w:p w:rsidR="004F0F29" w:rsidRDefault="004F0F29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3.«Дорожные уроки». Познавательно-игровое пособие для детей дошкольного и младшего школьного возраста по безопасному поведению на дороге — ООО «Издательство «Кедр»; </w:t>
      </w:r>
    </w:p>
    <w:p w:rsidR="004F0F29" w:rsidRDefault="004F0F29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4.Ковалько В.И. Игровой модульный курс по ПДД или школьник вышел на улицу: 1-4 классы. – М.: ВАКО, 2006.</w:t>
      </w:r>
    </w:p>
    <w:p w:rsidR="004F0F29" w:rsidRDefault="004F0F29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5.«Путешествие на зеленый свет или Школа юного пешехода». Серия из 12 книг. Пособие по правилам дорожной безопасности для младшего школьного возраста — ООО «Издательство «Кедр»; </w:t>
      </w:r>
    </w:p>
    <w:p w:rsidR="004F0F29" w:rsidRDefault="004F0F29">
      <w:pPr>
        <w:tabs>
          <w:tab w:val="left" w:pos="180"/>
          <w:tab w:val="left" w:pos="7540"/>
        </w:tabs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  <w:t>Список литературы для педагогов.</w:t>
      </w:r>
    </w:p>
    <w:p w:rsidR="004F0F29" w:rsidRDefault="004F0F29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1.Ахмадиева Р.Ш.,Бикчантаева С.А. и др. Обучение младших школьников правилам безопасного поведения на дороге: Методическое пособие.-Казань:ГУ «НЦ БЖД,2009</w:t>
      </w:r>
    </w:p>
    <w:p w:rsidR="004F0F29" w:rsidRDefault="004F0F29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2.Бабина Р.П. О чем говорит дорожный алфавит:Методическое пособие.-М.: АСТ-ЛТД,1997 </w:t>
      </w:r>
    </w:p>
    <w:p w:rsidR="004F0F29" w:rsidRDefault="004F0F29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3.Бабина Р.П. Безопасность на улицах и дорогах:Методическое пособие.-М.: АСТ-ЛТД,1997</w:t>
      </w:r>
    </w:p>
    <w:p w:rsidR="004F0F29" w:rsidRDefault="004F0F29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4.Галеева Г.А., Гаффарова С.М. Цикл занятий для детей дошкольного возраста по обучению</w:t>
      </w:r>
    </w:p>
    <w:p w:rsidR="004F0F29" w:rsidRDefault="004F0F29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правилам безопасного поведения на дорогах.-Казань, 2009</w:t>
      </w:r>
    </w:p>
    <w:p w:rsidR="004F0F29" w:rsidRDefault="004F0F29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5. Князева Р.А. 100 задач по ПДД. М: Педагогика,1997</w:t>
      </w:r>
    </w:p>
    <w:p w:rsidR="004F0F29" w:rsidRDefault="004F0F29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6.Ковалева Н.В. Конкурсы, Викторы, праздники по ПДЦ для школьников. - Ростов н/Д: Феникс, 2006.</w:t>
      </w:r>
    </w:p>
    <w:p w:rsidR="004F0F29" w:rsidRDefault="004F0F2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7.Кулинич Г.Г Сценарии клубных мероприятий и общешкольных праздников. - М:«ВАКО», 2006</w:t>
      </w:r>
    </w:p>
    <w:p w:rsidR="004F0F29" w:rsidRDefault="004F0F29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8. Профилактика детского дорожно-транспортного травматизма в начальной и средней школе: уроки, классные часы, внеклассные мероприятия, занятия с родителями. - Волгоград; Учитель, 2006.</w:t>
      </w:r>
    </w:p>
    <w:p w:rsidR="004F0F29" w:rsidRDefault="004F0F29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sectPr w:rsidR="004F0F29" w:rsidSect="009D3C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F29" w:rsidRDefault="004F0F29">
      <w:r>
        <w:separator/>
      </w:r>
    </w:p>
  </w:endnote>
  <w:endnote w:type="continuationSeparator" w:id="0">
    <w:p w:rsidR="004F0F29" w:rsidRDefault="004F0F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F29" w:rsidRDefault="004F0F29">
      <w:r>
        <w:separator/>
      </w:r>
    </w:p>
  </w:footnote>
  <w:footnote w:type="continuationSeparator" w:id="0">
    <w:p w:rsidR="004F0F29" w:rsidRDefault="004F0F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92779"/>
    <w:multiLevelType w:val="hybridMultilevel"/>
    <w:tmpl w:val="F30472C8"/>
    <w:lvl w:ilvl="0" w:tplc="DF404F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FE0ED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18EBA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0FEFA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BF47E5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8D46C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0ACCF0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8B6BC4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692CA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4043E33"/>
    <w:multiLevelType w:val="hybridMultilevel"/>
    <w:tmpl w:val="CEA2DC6A"/>
    <w:lvl w:ilvl="0" w:tplc="58ECAE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3F6E4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8D295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C229FC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084EA7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82493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FCEB5C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3D6F7C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C0A78C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874717A"/>
    <w:multiLevelType w:val="hybridMultilevel"/>
    <w:tmpl w:val="5B1EFBF8"/>
    <w:lvl w:ilvl="0" w:tplc="0AF82C3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8428597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C28290A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18CE13E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7730F332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5856520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3F96ACE4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487666CC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3F20F88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0FA8558C"/>
    <w:multiLevelType w:val="hybridMultilevel"/>
    <w:tmpl w:val="3274DB38"/>
    <w:lvl w:ilvl="0" w:tplc="84205116">
      <w:start w:val="1"/>
      <w:numFmt w:val="decimal"/>
      <w:lvlText w:val="%1."/>
      <w:lvlJc w:val="left"/>
      <w:pPr>
        <w:ind w:left="927" w:hanging="360"/>
      </w:pPr>
    </w:lvl>
    <w:lvl w:ilvl="1" w:tplc="2348FC44">
      <w:start w:val="1"/>
      <w:numFmt w:val="lowerLetter"/>
      <w:lvlText w:val="%2."/>
      <w:lvlJc w:val="left"/>
      <w:pPr>
        <w:ind w:left="1800" w:hanging="360"/>
      </w:pPr>
    </w:lvl>
    <w:lvl w:ilvl="2" w:tplc="558412E4">
      <w:start w:val="1"/>
      <w:numFmt w:val="lowerRoman"/>
      <w:lvlText w:val="%3."/>
      <w:lvlJc w:val="right"/>
      <w:pPr>
        <w:ind w:left="2520" w:hanging="180"/>
      </w:pPr>
    </w:lvl>
    <w:lvl w:ilvl="3" w:tplc="F43EB840">
      <w:start w:val="1"/>
      <w:numFmt w:val="decimal"/>
      <w:lvlText w:val="%4."/>
      <w:lvlJc w:val="left"/>
      <w:pPr>
        <w:ind w:left="3240" w:hanging="360"/>
      </w:pPr>
    </w:lvl>
    <w:lvl w:ilvl="4" w:tplc="F466A3D6">
      <w:start w:val="1"/>
      <w:numFmt w:val="lowerLetter"/>
      <w:lvlText w:val="%5."/>
      <w:lvlJc w:val="left"/>
      <w:pPr>
        <w:ind w:left="3960" w:hanging="360"/>
      </w:pPr>
    </w:lvl>
    <w:lvl w:ilvl="5" w:tplc="BFDAC360">
      <w:start w:val="1"/>
      <w:numFmt w:val="lowerRoman"/>
      <w:lvlText w:val="%6."/>
      <w:lvlJc w:val="right"/>
      <w:pPr>
        <w:ind w:left="4680" w:hanging="180"/>
      </w:pPr>
    </w:lvl>
    <w:lvl w:ilvl="6" w:tplc="CFA47346">
      <w:start w:val="1"/>
      <w:numFmt w:val="decimal"/>
      <w:lvlText w:val="%7."/>
      <w:lvlJc w:val="left"/>
      <w:pPr>
        <w:ind w:left="5400" w:hanging="360"/>
      </w:pPr>
    </w:lvl>
    <w:lvl w:ilvl="7" w:tplc="E4925DB6">
      <w:start w:val="1"/>
      <w:numFmt w:val="lowerLetter"/>
      <w:lvlText w:val="%8."/>
      <w:lvlJc w:val="left"/>
      <w:pPr>
        <w:ind w:left="6120" w:hanging="360"/>
      </w:pPr>
    </w:lvl>
    <w:lvl w:ilvl="8" w:tplc="99B05A5E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254C10"/>
    <w:multiLevelType w:val="hybridMultilevel"/>
    <w:tmpl w:val="9E943E68"/>
    <w:lvl w:ilvl="0" w:tplc="9E082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3460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C08F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2045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B0F5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0EF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8A55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8EBB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98B4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27252D"/>
    <w:multiLevelType w:val="hybridMultilevel"/>
    <w:tmpl w:val="BDA2682A"/>
    <w:lvl w:ilvl="0" w:tplc="8A3E133C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sz w:val="20"/>
        <w:szCs w:val="20"/>
      </w:rPr>
    </w:lvl>
    <w:lvl w:ilvl="1" w:tplc="62E4642A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  <w:sz w:val="20"/>
        <w:szCs w:val="20"/>
      </w:rPr>
    </w:lvl>
    <w:lvl w:ilvl="2" w:tplc="31504DD4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  <w:sz w:val="20"/>
        <w:szCs w:val="20"/>
      </w:rPr>
    </w:lvl>
    <w:lvl w:ilvl="3" w:tplc="260C09A0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cs="Wingdings" w:hint="default"/>
        <w:sz w:val="20"/>
        <w:szCs w:val="20"/>
      </w:rPr>
    </w:lvl>
    <w:lvl w:ilvl="4" w:tplc="C13C977E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cs="Wingdings" w:hint="default"/>
        <w:sz w:val="20"/>
        <w:szCs w:val="20"/>
      </w:rPr>
    </w:lvl>
    <w:lvl w:ilvl="5" w:tplc="44AE27CE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  <w:sz w:val="20"/>
        <w:szCs w:val="20"/>
      </w:rPr>
    </w:lvl>
    <w:lvl w:ilvl="6" w:tplc="7A3CE4DA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cs="Wingdings" w:hint="default"/>
        <w:sz w:val="20"/>
        <w:szCs w:val="20"/>
      </w:rPr>
    </w:lvl>
    <w:lvl w:ilvl="7" w:tplc="43325BB6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cs="Wingdings" w:hint="default"/>
        <w:sz w:val="20"/>
        <w:szCs w:val="20"/>
      </w:rPr>
    </w:lvl>
    <w:lvl w:ilvl="8" w:tplc="DBCE0202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3BF480D"/>
    <w:multiLevelType w:val="hybridMultilevel"/>
    <w:tmpl w:val="DE9CB480"/>
    <w:lvl w:ilvl="0" w:tplc="1BE0C5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0A0C1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88657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02CD57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0BCAAC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7C87A3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E7ACF7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2A4175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BDE5A2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4A10D41"/>
    <w:multiLevelType w:val="hybridMultilevel"/>
    <w:tmpl w:val="3544BA32"/>
    <w:lvl w:ilvl="0" w:tplc="8E4A1C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CE6F5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1E60B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A5EFB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6447D5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F1AEC2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A1E3F9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1C8421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B5634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15A21BAA"/>
    <w:multiLevelType w:val="hybridMultilevel"/>
    <w:tmpl w:val="F2DC85C8"/>
    <w:lvl w:ilvl="0" w:tplc="BA0867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F8C89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76E85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966605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DF6209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F78D0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4D679C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F2E313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DEC55B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172F0FC3"/>
    <w:multiLevelType w:val="hybridMultilevel"/>
    <w:tmpl w:val="D86C3D8E"/>
    <w:lvl w:ilvl="0" w:tplc="F6641D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2EACB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24E5C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274FE9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980A35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0DAF90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DCCAED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DF6A10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E8450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188B4EF2"/>
    <w:multiLevelType w:val="hybridMultilevel"/>
    <w:tmpl w:val="C5E0945E"/>
    <w:lvl w:ilvl="0" w:tplc="4BD493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2C438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CC2C2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C0C464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10696C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B40E6B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E86263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0EE08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1A441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8917D21"/>
    <w:multiLevelType w:val="hybridMultilevel"/>
    <w:tmpl w:val="50B0F85E"/>
    <w:lvl w:ilvl="0" w:tplc="B26667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C463F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51CA4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B9C9D2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69EBD9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8D287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A6495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70088F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32442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30D3495B"/>
    <w:multiLevelType w:val="hybridMultilevel"/>
    <w:tmpl w:val="C55613AA"/>
    <w:lvl w:ilvl="0" w:tplc="A94673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1767B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F9C6A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FE4ECF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9EC701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69651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7F2C07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2B8144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9508F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3B14644"/>
    <w:multiLevelType w:val="hybridMultilevel"/>
    <w:tmpl w:val="BC26AB50"/>
    <w:lvl w:ilvl="0" w:tplc="C506F3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6A025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8C0AB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B20D74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FBA7C6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B0882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7F6C01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6F21D5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1640B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7050072"/>
    <w:multiLevelType w:val="hybridMultilevel"/>
    <w:tmpl w:val="9FBA5382"/>
    <w:lvl w:ilvl="0" w:tplc="0C0EB8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FBA47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5A80E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CF6898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CF04C5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79EB2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538CDA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EC4BBD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F229F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39FB244C"/>
    <w:multiLevelType w:val="hybridMultilevel"/>
    <w:tmpl w:val="6734CBF0"/>
    <w:lvl w:ilvl="0" w:tplc="60340B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95C02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35232D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EAEB6A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AC0E6B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86C33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68AE39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964294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3944A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AC02912"/>
    <w:multiLevelType w:val="hybridMultilevel"/>
    <w:tmpl w:val="A4863018"/>
    <w:lvl w:ilvl="0" w:tplc="71BA7D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 w:tplc="4CD26E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170B9D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360FE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00C1BD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6E6EA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71E043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026505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9B0B2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CFF15B4"/>
    <w:multiLevelType w:val="hybridMultilevel"/>
    <w:tmpl w:val="9CBEC626"/>
    <w:lvl w:ilvl="0" w:tplc="4B24F2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1EE72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C78FC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05E909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D42687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FBC85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E307E9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BF0070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2DEB83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508845D2"/>
    <w:multiLevelType w:val="hybridMultilevel"/>
    <w:tmpl w:val="B3043E78"/>
    <w:lvl w:ilvl="0" w:tplc="CB1A1A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A625C0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C7C70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D64EB6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03C75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A089B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9F2341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132EED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9D271F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57080DCD"/>
    <w:multiLevelType w:val="hybridMultilevel"/>
    <w:tmpl w:val="2E501CB0"/>
    <w:lvl w:ilvl="0" w:tplc="EBCEEF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BB40C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B9EC0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6CA2AA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C86D3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38A93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6D8F4C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F922E4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7FA10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5DDA40CA"/>
    <w:multiLevelType w:val="hybridMultilevel"/>
    <w:tmpl w:val="9350C702"/>
    <w:lvl w:ilvl="0" w:tplc="14D44C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205D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A85BF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7498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EE96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B521F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7A85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16F16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E0AF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0120E7"/>
    <w:multiLevelType w:val="hybridMultilevel"/>
    <w:tmpl w:val="F97E1792"/>
    <w:lvl w:ilvl="0" w:tplc="79F092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094D0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3FC02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B783EF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1C245A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02472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8F05AF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E3677A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E422F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65595E04"/>
    <w:multiLevelType w:val="hybridMultilevel"/>
    <w:tmpl w:val="215AE9CC"/>
    <w:lvl w:ilvl="0" w:tplc="B678C6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02E6F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ACC82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74207E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05281B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41012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B70DC5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4CE16A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5ACB2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6ECB299F"/>
    <w:multiLevelType w:val="hybridMultilevel"/>
    <w:tmpl w:val="D5D8744A"/>
    <w:lvl w:ilvl="0" w:tplc="AC5A8F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3CA20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5FC774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64A7ED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CA0115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66892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F8E4F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BD4F80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88CD0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6F0C7C4D"/>
    <w:multiLevelType w:val="hybridMultilevel"/>
    <w:tmpl w:val="C7909152"/>
    <w:lvl w:ilvl="0" w:tplc="65DC2F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B62FE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87219F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AFC75E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AC4306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4A403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272BD1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B64E19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2E4EF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71FA4E3B"/>
    <w:multiLevelType w:val="hybridMultilevel"/>
    <w:tmpl w:val="F7A29E78"/>
    <w:lvl w:ilvl="0" w:tplc="0AF000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14AA5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90E35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D8EF65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422D6F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70284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2141A6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26E7B5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8A83E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721157DB"/>
    <w:multiLevelType w:val="hybridMultilevel"/>
    <w:tmpl w:val="75F2578C"/>
    <w:lvl w:ilvl="0" w:tplc="127445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52AE3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9B6B7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00C13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F483F4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22C1F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1BA349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76C672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A4842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7B5F4D99"/>
    <w:multiLevelType w:val="hybridMultilevel"/>
    <w:tmpl w:val="5A946660"/>
    <w:lvl w:ilvl="0" w:tplc="D3528F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64202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B4D6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9DED7B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7F6889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F9022D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522581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96A65E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B8C67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8"/>
  </w:num>
  <w:num w:numId="2">
    <w:abstractNumId w:val="21"/>
  </w:num>
  <w:num w:numId="3">
    <w:abstractNumId w:val="12"/>
  </w:num>
  <w:num w:numId="4">
    <w:abstractNumId w:val="22"/>
  </w:num>
  <w:num w:numId="5">
    <w:abstractNumId w:val="11"/>
  </w:num>
  <w:num w:numId="6">
    <w:abstractNumId w:val="20"/>
  </w:num>
  <w:num w:numId="7">
    <w:abstractNumId w:val="1"/>
  </w:num>
  <w:num w:numId="8">
    <w:abstractNumId w:val="25"/>
  </w:num>
  <w:num w:numId="9">
    <w:abstractNumId w:val="10"/>
  </w:num>
  <w:num w:numId="10">
    <w:abstractNumId w:val="26"/>
  </w:num>
  <w:num w:numId="11">
    <w:abstractNumId w:val="19"/>
  </w:num>
  <w:num w:numId="12">
    <w:abstractNumId w:val="15"/>
  </w:num>
  <w:num w:numId="13">
    <w:abstractNumId w:val="14"/>
  </w:num>
  <w:num w:numId="14">
    <w:abstractNumId w:val="7"/>
  </w:num>
  <w:num w:numId="15">
    <w:abstractNumId w:val="16"/>
  </w:num>
  <w:num w:numId="16">
    <w:abstractNumId w:val="2"/>
  </w:num>
  <w:num w:numId="17">
    <w:abstractNumId w:val="3"/>
  </w:num>
  <w:num w:numId="18">
    <w:abstractNumId w:val="27"/>
  </w:num>
  <w:num w:numId="19">
    <w:abstractNumId w:val="5"/>
  </w:num>
  <w:num w:numId="20">
    <w:abstractNumId w:val="24"/>
  </w:num>
  <w:num w:numId="21">
    <w:abstractNumId w:val="0"/>
  </w:num>
  <w:num w:numId="22">
    <w:abstractNumId w:val="9"/>
  </w:num>
  <w:num w:numId="23">
    <w:abstractNumId w:val="8"/>
  </w:num>
  <w:num w:numId="24">
    <w:abstractNumId w:val="13"/>
  </w:num>
  <w:num w:numId="25">
    <w:abstractNumId w:val="4"/>
  </w:num>
  <w:num w:numId="26">
    <w:abstractNumId w:val="17"/>
  </w:num>
  <w:num w:numId="27">
    <w:abstractNumId w:val="6"/>
  </w:num>
  <w:num w:numId="2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3CB0"/>
    <w:rsid w:val="000A614A"/>
    <w:rsid w:val="001C7894"/>
    <w:rsid w:val="00223956"/>
    <w:rsid w:val="003359F2"/>
    <w:rsid w:val="00365D14"/>
    <w:rsid w:val="00374F00"/>
    <w:rsid w:val="00425C02"/>
    <w:rsid w:val="004F0F29"/>
    <w:rsid w:val="009D3CB0"/>
    <w:rsid w:val="009D5E2E"/>
    <w:rsid w:val="00AA0EBE"/>
    <w:rsid w:val="00AE76B3"/>
    <w:rsid w:val="00B60625"/>
    <w:rsid w:val="00F613D5"/>
    <w:rsid w:val="00FF3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9D3CB0"/>
    <w:pPr>
      <w:ind w:firstLine="360"/>
    </w:pPr>
    <w:rPr>
      <w:rFonts w:cs="Calibri"/>
      <w:lang w:val="en-US" w:eastAsia="en-US"/>
    </w:rPr>
  </w:style>
  <w:style w:type="paragraph" w:styleId="Heading1">
    <w:name w:val="heading 1"/>
    <w:basedOn w:val="Normal"/>
    <w:next w:val="Normal"/>
    <w:link w:val="Heading1Char1"/>
    <w:uiPriority w:val="9"/>
    <w:qFormat/>
    <w:rsid w:val="00453D6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1"/>
    <w:uiPriority w:val="99"/>
    <w:locked/>
    <w:rsid w:val="009D3CB0"/>
    <w:rPr>
      <w:rFonts w:ascii="Arial" w:eastAsia="Times New Roman" w:hAnsi="Arial" w:cs="Arial"/>
      <w:sz w:val="40"/>
      <w:szCs w:val="40"/>
    </w:rPr>
  </w:style>
  <w:style w:type="character" w:customStyle="1" w:styleId="Heading2Char">
    <w:name w:val="Heading 2 Char"/>
    <w:basedOn w:val="DefaultParagraphFont"/>
    <w:link w:val="Heading21"/>
    <w:uiPriority w:val="99"/>
    <w:locked/>
    <w:rsid w:val="009D3CB0"/>
    <w:rPr>
      <w:rFonts w:ascii="Arial" w:eastAsia="Times New Roman" w:hAnsi="Arial" w:cs="Arial"/>
      <w:sz w:val="34"/>
      <w:szCs w:val="34"/>
    </w:rPr>
  </w:style>
  <w:style w:type="character" w:customStyle="1" w:styleId="Heading3Char">
    <w:name w:val="Heading 3 Char"/>
    <w:basedOn w:val="DefaultParagraphFont"/>
    <w:link w:val="Heading31"/>
    <w:uiPriority w:val="99"/>
    <w:locked/>
    <w:rsid w:val="009D3CB0"/>
    <w:rPr>
      <w:rFonts w:ascii="Arial" w:eastAsia="Times New Roman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1"/>
    <w:uiPriority w:val="99"/>
    <w:locked/>
    <w:rsid w:val="009D3CB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1"/>
    <w:uiPriority w:val="99"/>
    <w:locked/>
    <w:rsid w:val="009D3CB0"/>
    <w:rPr>
      <w:rFonts w:ascii="Arial" w:eastAsia="Times New Roman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1"/>
    <w:uiPriority w:val="99"/>
    <w:locked/>
    <w:rsid w:val="009D3CB0"/>
    <w:rPr>
      <w:rFonts w:ascii="Arial" w:eastAsia="Times New Roman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1"/>
    <w:uiPriority w:val="99"/>
    <w:locked/>
    <w:rsid w:val="009D3CB0"/>
    <w:rPr>
      <w:rFonts w:ascii="Arial" w:eastAsia="Times New Roman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1"/>
    <w:uiPriority w:val="99"/>
    <w:locked/>
    <w:rsid w:val="009D3CB0"/>
    <w:rPr>
      <w:rFonts w:ascii="Arial" w:eastAsia="Times New Roman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1"/>
    <w:uiPriority w:val="99"/>
    <w:locked/>
    <w:rsid w:val="009D3CB0"/>
    <w:rPr>
      <w:rFonts w:ascii="Arial" w:eastAsia="Times New Roman" w:hAnsi="Arial" w:cs="Arial"/>
      <w:i/>
      <w:iCs/>
      <w:sz w:val="21"/>
      <w:szCs w:val="21"/>
    </w:rPr>
  </w:style>
  <w:style w:type="character" w:customStyle="1" w:styleId="TitleChar">
    <w:name w:val="Title Char"/>
    <w:basedOn w:val="DefaultParagraphFont"/>
    <w:link w:val="Title"/>
    <w:uiPriority w:val="99"/>
    <w:locked/>
    <w:rsid w:val="009D3CB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D3CB0"/>
    <w:rPr>
      <w:sz w:val="24"/>
      <w:szCs w:val="24"/>
    </w:rPr>
  </w:style>
  <w:style w:type="character" w:customStyle="1" w:styleId="QuoteChar">
    <w:name w:val="Quote Char"/>
    <w:uiPriority w:val="99"/>
    <w:rsid w:val="009D3CB0"/>
    <w:rPr>
      <w:i/>
      <w:iCs/>
    </w:rPr>
  </w:style>
  <w:style w:type="character" w:customStyle="1" w:styleId="IntenseQuoteChar">
    <w:name w:val="Intense Quote Char"/>
    <w:uiPriority w:val="99"/>
    <w:rsid w:val="009D3CB0"/>
    <w:rPr>
      <w:i/>
      <w:iCs/>
    </w:rPr>
  </w:style>
  <w:style w:type="character" w:customStyle="1" w:styleId="HeaderChar">
    <w:name w:val="Header Char"/>
    <w:basedOn w:val="DefaultParagraphFont"/>
    <w:link w:val="Header1"/>
    <w:uiPriority w:val="99"/>
    <w:locked/>
    <w:rsid w:val="009D3CB0"/>
  </w:style>
  <w:style w:type="character" w:customStyle="1" w:styleId="FooterChar">
    <w:name w:val="Footer Char"/>
    <w:basedOn w:val="DefaultParagraphFont"/>
    <w:link w:val="Footer1"/>
    <w:uiPriority w:val="99"/>
    <w:locked/>
    <w:rsid w:val="009D3CB0"/>
  </w:style>
  <w:style w:type="character" w:customStyle="1" w:styleId="CaptionChar">
    <w:name w:val="Caption Char"/>
    <w:uiPriority w:val="99"/>
    <w:rsid w:val="009D3CB0"/>
  </w:style>
  <w:style w:type="table" w:customStyle="1" w:styleId="TableGridLight">
    <w:name w:val="Table Grid Light"/>
    <w:uiPriority w:val="99"/>
    <w:rsid w:val="009D3CB0"/>
    <w:rPr>
      <w:rFonts w:cs="Calibri"/>
      <w:sz w:val="20"/>
      <w:szCs w:val="20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99"/>
    <w:rsid w:val="009D3CB0"/>
    <w:rPr>
      <w:rFonts w:cs="Calibri"/>
      <w:sz w:val="20"/>
      <w:szCs w:val="20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bCs/>
        <w:color w:val="404040"/>
        <w:sz w:val="22"/>
        <w:szCs w:val="22"/>
      </w:rPr>
    </w:tblStylePr>
    <w:tblStylePr w:type="lastRow">
      <w:rPr>
        <w:rFonts w:ascii="Arial" w:hAnsi="Arial" w:cs="Arial"/>
        <w:b/>
        <w:bCs/>
        <w:color w:val="404040"/>
        <w:sz w:val="22"/>
        <w:szCs w:val="22"/>
      </w:rPr>
    </w:tblStylePr>
    <w:tblStylePr w:type="firstCol">
      <w:rPr>
        <w:rFonts w:ascii="Arial" w:hAnsi="Arial" w:cs="Arial"/>
        <w:b/>
        <w:bCs/>
        <w:color w:val="404040"/>
        <w:sz w:val="22"/>
        <w:szCs w:val="22"/>
      </w:rPr>
    </w:tblStylePr>
    <w:tblStylePr w:type="lastCol">
      <w:rPr>
        <w:rFonts w:ascii="Arial" w:hAnsi="Arial" w:cs="Arial"/>
        <w:b/>
        <w:bCs/>
        <w:color w:val="404040"/>
        <w:sz w:val="22"/>
        <w:szCs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uiPriority w:val="99"/>
    <w:rsid w:val="009D3CB0"/>
    <w:rPr>
      <w:rFonts w:cs="Calibri"/>
      <w:sz w:val="20"/>
      <w:szCs w:val="20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/>
        <w:b/>
        <w:bCs/>
        <w:color w:val="404040"/>
        <w:sz w:val="22"/>
        <w:szCs w:val="22"/>
      </w:rPr>
    </w:tblStylePr>
    <w:tblStylePr w:type="firstCol">
      <w:rPr>
        <w:rFonts w:ascii="Arial" w:hAnsi="Arial" w:cs="Arial"/>
        <w:b/>
        <w:bCs/>
        <w:color w:val="404040"/>
        <w:sz w:val="22"/>
        <w:szCs w:val="22"/>
      </w:rPr>
    </w:tblStylePr>
    <w:tblStylePr w:type="lastCol">
      <w:rPr>
        <w:rFonts w:ascii="Arial" w:hAnsi="Arial" w:cs="Arial"/>
        <w:b/>
        <w:bCs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bCs/>
        <w:caps/>
        <w:color w:val="404040"/>
      </w:rPr>
    </w:tblStylePr>
    <w:tblStylePr w:type="firstCol">
      <w:rPr>
        <w:b/>
        <w:bCs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bCs/>
        <w:caps/>
        <w:color w:val="404040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F2F2F2" w:fill="F2F2F2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404040"/>
      </w:rPr>
    </w:tblStylePr>
    <w:tblStylePr w:type="lastRow">
      <w:rPr>
        <w:b/>
        <w:bCs/>
        <w:color w:val="404040"/>
      </w:r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F2F2F2" w:fill="F2F2F2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iCs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iCs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iCs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F2F2F2" w:fill="F2F2F2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bCs/>
        <w:color w:val="404040"/>
      </w:r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bCs/>
        <w:color w:val="404040"/>
      </w:r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bCs/>
        <w:color w:val="404040"/>
      </w:r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bCs/>
        <w:color w:val="404040"/>
      </w:r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bCs/>
        <w:color w:val="404040"/>
      </w:r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bCs/>
        <w:color w:val="404040"/>
      </w:r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bCs/>
        <w:color w:val="404040"/>
      </w:r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">
    <w:name w:val="Grid Table 2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bCs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CBCBCB" w:fill="CBCBCB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bCs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DAE5F1" w:fill="DAE5F1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bCs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F2DCDC" w:fill="F2DCDC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bCs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EAF1DC" w:fill="EAF1DC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bCs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E5DFEC" w:fill="E5DFEC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bCs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DAEEF3" w:fill="DAEEF3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bCs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FDE9D8" w:fill="FDE9D8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FDE9D8" w:fill="FDE9D8"/>
      </w:tcPr>
    </w:tblStylePr>
  </w:style>
  <w:style w:type="table" w:customStyle="1" w:styleId="GridTable3">
    <w:name w:val="Grid Table 3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bC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iC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iC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CBCBCB" w:fill="CBCBCB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bC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iC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iC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DAE5F1" w:fill="DAE5F1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bC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iC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iC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F2DCDC" w:fill="F2DCDC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bC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iC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iC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EAF1DC" w:fill="EAF1DC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bC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iC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iC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E5DFEC" w:fill="E5DFEC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bC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iC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iC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DAEEF3" w:fill="DAEEF3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bC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iC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iC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FDE9D8" w:fill="FDE9D8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FDE9D8" w:fill="FDE9D8"/>
      </w:tcPr>
    </w:tblStylePr>
  </w:style>
  <w:style w:type="table" w:customStyle="1" w:styleId="GridTable4">
    <w:name w:val="Grid Table 4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bCs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CBCBCB" w:fill="CBCBCB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bCs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DCE6F2" w:fill="DCE6F2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bCs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F2DCDC" w:fill="F2DCDC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bCs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EAF1DC" w:fill="EAF1DC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bCs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E5DFEC" w:fill="E5DFEC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bCs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DAEEF3" w:fill="DAEEF3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bCs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FDE9D8" w:fill="FDE9D8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FDE9D8" w:fill="FDE9D8"/>
      </w:tcPr>
    </w:tblStylePr>
  </w:style>
  <w:style w:type="table" w:customStyle="1" w:styleId="GridTable5Dark">
    <w:name w:val="Grid Table 5 Dark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000000" w:fill="000000"/>
      </w:tcPr>
    </w:tblStylePr>
    <w:tblStylePr w:type="lastRow">
      <w:rPr>
        <w:rFonts w:ascii="Arial" w:hAnsi="Arial" w:cs="Arial"/>
        <w:b/>
        <w:bCs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000000" w:fill="000000"/>
      </w:tcPr>
    </w:tblStylePr>
    <w:tblStylePr w:type="lastCol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4F81BD" w:fill="4F81BD"/>
      </w:tcPr>
    </w:tblStylePr>
    <w:tblStylePr w:type="lastRow">
      <w:rPr>
        <w:rFonts w:ascii="Arial" w:hAnsi="Arial" w:cs="Arial"/>
        <w:b/>
        <w:bCs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4F81BD" w:fill="4F81BD"/>
      </w:tcPr>
    </w:tblStylePr>
    <w:tblStylePr w:type="lastCol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C0504D" w:fill="C0504D"/>
      </w:tcPr>
    </w:tblStylePr>
    <w:tblStylePr w:type="lastRow">
      <w:rPr>
        <w:rFonts w:ascii="Arial" w:hAnsi="Arial" w:cs="Arial"/>
        <w:b/>
        <w:bCs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C0504D" w:fill="C0504D"/>
      </w:tcPr>
    </w:tblStylePr>
    <w:tblStylePr w:type="lastCol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9BBB59" w:fill="9BBB59"/>
      </w:tcPr>
    </w:tblStylePr>
    <w:tblStylePr w:type="lastRow">
      <w:rPr>
        <w:rFonts w:ascii="Arial" w:hAnsi="Arial" w:cs="Arial"/>
        <w:b/>
        <w:bCs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9BBB59" w:fill="9BBB59"/>
      </w:tcPr>
    </w:tblStylePr>
    <w:tblStylePr w:type="lastCol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8064A2" w:fill="8064A2"/>
      </w:tcPr>
    </w:tblStylePr>
    <w:tblStylePr w:type="lastRow">
      <w:rPr>
        <w:rFonts w:ascii="Arial" w:hAnsi="Arial" w:cs="Arial"/>
        <w:b/>
        <w:bCs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8064A2" w:fill="8064A2"/>
      </w:tcPr>
    </w:tblStylePr>
    <w:tblStylePr w:type="lastCol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4BACC6" w:fill="4BACC6"/>
      </w:tcPr>
    </w:tblStylePr>
    <w:tblStylePr w:type="lastRow">
      <w:rPr>
        <w:rFonts w:ascii="Arial" w:hAnsi="Arial" w:cs="Arial"/>
        <w:b/>
        <w:bCs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4BACC6" w:fill="4BACC6"/>
      </w:tcPr>
    </w:tblStylePr>
    <w:tblStylePr w:type="lastCol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F79646" w:fill="F79646"/>
      </w:tcPr>
    </w:tblStylePr>
    <w:tblStylePr w:type="lastRow">
      <w:rPr>
        <w:rFonts w:ascii="Arial" w:hAnsi="Arial" w:cs="Arial"/>
        <w:b/>
        <w:bCs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F79646" w:fill="F79646"/>
      </w:tcPr>
    </w:tblStylePr>
    <w:tblStylePr w:type="lastCol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">
    <w:name w:val="Grid Table 6 Colorful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bCs/>
        <w:color w:val="7F7F7F"/>
      </w:rPr>
    </w:tblStylePr>
    <w:tblStylePr w:type="firstCol">
      <w:rPr>
        <w:b/>
        <w:bCs/>
        <w:color w:val="7F7F7F"/>
      </w:rPr>
    </w:tblStylePr>
    <w:tblStylePr w:type="lastCol">
      <w:rPr>
        <w:b/>
        <w:bCs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 w:cs="Arial"/>
        <w:color w:val="7F7F7F"/>
        <w:sz w:val="22"/>
        <w:szCs w:val="22"/>
      </w:rPr>
      <w:tblPr/>
      <w:tcPr>
        <w:shd w:val="clear" w:color="CBCBCB" w:fill="CBCBCB"/>
      </w:tcPr>
    </w:tblStylePr>
    <w:tblStylePr w:type="band2Horz">
      <w:rPr>
        <w:rFonts w:ascii="Arial" w:hAnsi="Arial" w:cs="Arial"/>
        <w:color w:val="7F7F7F"/>
        <w:sz w:val="22"/>
        <w:szCs w:val="22"/>
      </w:rPr>
    </w:tblStylePr>
  </w:style>
  <w:style w:type="table" w:customStyle="1" w:styleId="GridTable6Colorful-Accent1">
    <w:name w:val="Grid Table 6 Colorful - Accent 1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bCs/>
        <w:color w:val="A6BFDD"/>
      </w:rPr>
    </w:tblStylePr>
    <w:tblStylePr w:type="firstCol">
      <w:rPr>
        <w:b/>
        <w:bCs/>
        <w:color w:val="A6BFDD"/>
      </w:rPr>
    </w:tblStylePr>
    <w:tblStylePr w:type="lastCol">
      <w:rPr>
        <w:b/>
        <w:bCs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 w:cs="Arial"/>
        <w:color w:val="A6BFDD"/>
        <w:sz w:val="22"/>
        <w:szCs w:val="22"/>
      </w:rPr>
      <w:tblPr/>
      <w:tcPr>
        <w:shd w:val="clear" w:color="DAE5F1" w:fill="DAE5F1"/>
      </w:tcPr>
    </w:tblStylePr>
    <w:tblStylePr w:type="band2Horz">
      <w:rPr>
        <w:rFonts w:ascii="Arial" w:hAnsi="Arial" w:cs="Arial"/>
        <w:color w:val="A6BFDD"/>
        <w:sz w:val="22"/>
        <w:szCs w:val="22"/>
      </w:rPr>
    </w:tblStylePr>
  </w:style>
  <w:style w:type="table" w:customStyle="1" w:styleId="GridTable6Colorful-Accent2">
    <w:name w:val="Grid Table 6 Colorful - Accent 2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bCs/>
        <w:color w:val="D99695"/>
      </w:rPr>
    </w:tblStylePr>
    <w:tblStylePr w:type="firstCol">
      <w:rPr>
        <w:b/>
        <w:bCs/>
        <w:color w:val="D99695"/>
      </w:rPr>
    </w:tblStylePr>
    <w:tblStylePr w:type="lastCol">
      <w:rPr>
        <w:b/>
        <w:bCs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 w:cs="Arial"/>
        <w:color w:val="D99695"/>
        <w:sz w:val="22"/>
        <w:szCs w:val="22"/>
      </w:rPr>
      <w:tblPr/>
      <w:tcPr>
        <w:shd w:val="clear" w:color="F2DCDC" w:fill="F2DCDC"/>
      </w:tcPr>
    </w:tblStylePr>
    <w:tblStylePr w:type="band2Horz">
      <w:rPr>
        <w:rFonts w:ascii="Arial" w:hAnsi="Arial" w:cs="Arial"/>
        <w:color w:val="D99695"/>
        <w:sz w:val="22"/>
        <w:szCs w:val="22"/>
      </w:rPr>
    </w:tblStylePr>
  </w:style>
  <w:style w:type="table" w:customStyle="1" w:styleId="GridTable6Colorful-Accent3">
    <w:name w:val="Grid Table 6 Colorful - Accent 3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bCs/>
        <w:color w:val="9ABB59"/>
      </w:rPr>
    </w:tblStylePr>
    <w:tblStylePr w:type="firstCol">
      <w:rPr>
        <w:b/>
        <w:bCs/>
        <w:color w:val="9ABB59"/>
      </w:rPr>
    </w:tblStylePr>
    <w:tblStylePr w:type="lastCol">
      <w:rPr>
        <w:b/>
        <w:bCs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 w:cs="Arial"/>
        <w:color w:val="9ABB59"/>
        <w:sz w:val="22"/>
        <w:szCs w:val="22"/>
      </w:rPr>
      <w:tblPr/>
      <w:tcPr>
        <w:shd w:val="clear" w:color="EAF1DC" w:fill="EAF1DC"/>
      </w:tcPr>
    </w:tblStylePr>
    <w:tblStylePr w:type="band2Horz">
      <w:rPr>
        <w:rFonts w:ascii="Arial" w:hAnsi="Arial" w:cs="Arial"/>
        <w:color w:val="9ABB59"/>
        <w:sz w:val="22"/>
        <w:szCs w:val="22"/>
      </w:rPr>
    </w:tblStylePr>
  </w:style>
  <w:style w:type="table" w:customStyle="1" w:styleId="GridTable6Colorful-Accent4">
    <w:name w:val="Grid Table 6 Colorful - Accent 4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bCs/>
        <w:color w:val="B2A1C6"/>
      </w:rPr>
    </w:tblStylePr>
    <w:tblStylePr w:type="firstCol">
      <w:rPr>
        <w:b/>
        <w:bCs/>
        <w:color w:val="B2A1C6"/>
      </w:rPr>
    </w:tblStylePr>
    <w:tblStylePr w:type="lastCol">
      <w:rPr>
        <w:b/>
        <w:bCs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 w:cs="Arial"/>
        <w:color w:val="B2A1C6"/>
        <w:sz w:val="22"/>
        <w:szCs w:val="22"/>
      </w:rPr>
      <w:tblPr/>
      <w:tcPr>
        <w:shd w:val="clear" w:color="E5DFEC" w:fill="E5DFEC"/>
      </w:tcPr>
    </w:tblStylePr>
    <w:tblStylePr w:type="band2Horz">
      <w:rPr>
        <w:rFonts w:ascii="Arial" w:hAnsi="Arial" w:cs="Arial"/>
        <w:color w:val="B2A1C6"/>
        <w:sz w:val="22"/>
        <w:szCs w:val="22"/>
      </w:rPr>
    </w:tblStylePr>
  </w:style>
  <w:style w:type="table" w:customStyle="1" w:styleId="GridTable6Colorful-Accent5">
    <w:name w:val="Grid Table 6 Colorful - Accent 5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bCs/>
        <w:color w:val="266779"/>
      </w:rPr>
    </w:tblStylePr>
    <w:tblStylePr w:type="firstCol">
      <w:rPr>
        <w:b/>
        <w:bCs/>
        <w:color w:val="266779"/>
      </w:rPr>
    </w:tblStylePr>
    <w:tblStylePr w:type="lastCol">
      <w:rPr>
        <w:b/>
        <w:bCs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 w:cs="Arial"/>
        <w:color w:val="266779"/>
        <w:sz w:val="22"/>
        <w:szCs w:val="22"/>
      </w:rPr>
      <w:tblPr/>
      <w:tcPr>
        <w:shd w:val="clear" w:color="DAEEF3" w:fill="DAEEF3"/>
      </w:tcPr>
    </w:tblStylePr>
    <w:tblStylePr w:type="band2Horz">
      <w:rPr>
        <w:rFonts w:ascii="Arial" w:hAnsi="Arial" w:cs="Arial"/>
        <w:color w:val="266779"/>
        <w:sz w:val="22"/>
        <w:szCs w:val="22"/>
      </w:rPr>
    </w:tblStylePr>
  </w:style>
  <w:style w:type="table" w:customStyle="1" w:styleId="GridTable6Colorful-Accent6">
    <w:name w:val="Grid Table 6 Colorful - Accent 6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bCs/>
        <w:color w:val="266779"/>
      </w:rPr>
    </w:tblStylePr>
    <w:tblStylePr w:type="firstCol">
      <w:rPr>
        <w:b/>
        <w:bCs/>
        <w:color w:val="266779"/>
      </w:rPr>
    </w:tblStylePr>
    <w:tblStylePr w:type="lastCol">
      <w:rPr>
        <w:b/>
        <w:bCs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 w:cs="Arial"/>
        <w:color w:val="266779"/>
        <w:sz w:val="22"/>
        <w:szCs w:val="22"/>
      </w:rPr>
      <w:tblPr/>
      <w:tcPr>
        <w:shd w:val="clear" w:color="FDE9D8" w:fill="FDE9D8"/>
      </w:tcPr>
    </w:tblStylePr>
    <w:tblStylePr w:type="band2Horz">
      <w:rPr>
        <w:rFonts w:ascii="Arial" w:hAnsi="Arial" w:cs="Arial"/>
        <w:color w:val="266779"/>
        <w:sz w:val="22"/>
        <w:szCs w:val="22"/>
      </w:rPr>
    </w:tblStylePr>
  </w:style>
  <w:style w:type="table" w:customStyle="1" w:styleId="GridTable7Colorful">
    <w:name w:val="Grid Table 7 Colorful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7F7F7F"/>
        <w:sz w:val="22"/>
        <w:szCs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Arial"/>
        <w:b/>
        <w:bCs/>
        <w:color w:val="7F7F7F"/>
        <w:sz w:val="22"/>
        <w:szCs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Arial"/>
        <w:i/>
        <w:iCs/>
        <w:color w:val="7F7F7F"/>
        <w:sz w:val="22"/>
        <w:szCs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 w:cs="Arial"/>
        <w:i/>
        <w:iCs/>
        <w:color w:val="7F7F7F"/>
        <w:sz w:val="22"/>
        <w:szCs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 w:cs="Arial"/>
        <w:color w:val="7F7F7F"/>
        <w:sz w:val="22"/>
        <w:szCs w:val="22"/>
      </w:rPr>
      <w:tblPr/>
      <w:tcPr>
        <w:shd w:val="clear" w:color="F2F2F2" w:fill="F2F2F2"/>
      </w:tcPr>
    </w:tblStylePr>
    <w:tblStylePr w:type="band2Horz">
      <w:rPr>
        <w:rFonts w:ascii="Arial" w:hAnsi="Arial" w:cs="Arial"/>
        <w:color w:val="7F7F7F"/>
        <w:sz w:val="22"/>
        <w:szCs w:val="22"/>
      </w:rPr>
    </w:tblStylePr>
  </w:style>
  <w:style w:type="table" w:customStyle="1" w:styleId="GridTable7Colorful-Accent1">
    <w:name w:val="Grid Table 7 Colorful - Accent 1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A6BFDD"/>
        <w:sz w:val="22"/>
        <w:szCs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Arial"/>
        <w:b/>
        <w:bCs/>
        <w:color w:val="A6BFDD"/>
        <w:sz w:val="22"/>
        <w:szCs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Arial"/>
        <w:i/>
        <w:iCs/>
        <w:color w:val="A6BFDD"/>
        <w:sz w:val="22"/>
        <w:szCs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 w:cs="Arial"/>
        <w:i/>
        <w:iCs/>
        <w:color w:val="A6BFDD"/>
        <w:sz w:val="22"/>
        <w:szCs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 w:cs="Arial"/>
        <w:color w:val="A6BFDD"/>
        <w:sz w:val="22"/>
        <w:szCs w:val="22"/>
      </w:rPr>
      <w:tblPr/>
      <w:tcPr>
        <w:shd w:val="clear" w:color="DAE5F1" w:fill="DAE5F1"/>
      </w:tcPr>
    </w:tblStylePr>
    <w:tblStylePr w:type="band2Horz">
      <w:rPr>
        <w:rFonts w:ascii="Arial" w:hAnsi="Arial" w:cs="Arial"/>
        <w:color w:val="A6BFDD"/>
        <w:sz w:val="22"/>
        <w:szCs w:val="22"/>
      </w:rPr>
    </w:tblStylePr>
  </w:style>
  <w:style w:type="table" w:customStyle="1" w:styleId="GridTable7Colorful-Accent2">
    <w:name w:val="Grid Table 7 Colorful - Accent 2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D99695"/>
        <w:sz w:val="22"/>
        <w:szCs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Arial"/>
        <w:b/>
        <w:bCs/>
        <w:color w:val="D99695"/>
        <w:sz w:val="22"/>
        <w:szCs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Arial"/>
        <w:i/>
        <w:iCs/>
        <w:color w:val="D99695"/>
        <w:sz w:val="22"/>
        <w:szCs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 w:cs="Arial"/>
        <w:i/>
        <w:iCs/>
        <w:color w:val="D99695"/>
        <w:sz w:val="22"/>
        <w:szCs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 w:cs="Arial"/>
        <w:color w:val="D99695"/>
        <w:sz w:val="22"/>
        <w:szCs w:val="22"/>
      </w:rPr>
      <w:tblPr/>
      <w:tcPr>
        <w:shd w:val="clear" w:color="F2DCDC" w:fill="F2DCDC"/>
      </w:tcPr>
    </w:tblStylePr>
    <w:tblStylePr w:type="band2Horz">
      <w:rPr>
        <w:rFonts w:ascii="Arial" w:hAnsi="Arial" w:cs="Arial"/>
        <w:color w:val="D99695"/>
        <w:sz w:val="22"/>
        <w:szCs w:val="22"/>
      </w:rPr>
    </w:tblStylePr>
  </w:style>
  <w:style w:type="table" w:customStyle="1" w:styleId="GridTable7Colorful-Accent3">
    <w:name w:val="Grid Table 7 Colorful - Accent 3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9ABB59"/>
        <w:sz w:val="22"/>
        <w:szCs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Arial"/>
        <w:b/>
        <w:bCs/>
        <w:color w:val="9ABB59"/>
        <w:sz w:val="22"/>
        <w:szCs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Arial"/>
        <w:i/>
        <w:iCs/>
        <w:color w:val="9ABB59"/>
        <w:sz w:val="22"/>
        <w:szCs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 w:cs="Arial"/>
        <w:i/>
        <w:iCs/>
        <w:color w:val="9ABB59"/>
        <w:sz w:val="22"/>
        <w:szCs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 w:cs="Arial"/>
        <w:color w:val="9ABB59"/>
        <w:sz w:val="22"/>
        <w:szCs w:val="22"/>
      </w:rPr>
      <w:tblPr/>
      <w:tcPr>
        <w:shd w:val="clear" w:color="EAF1DC" w:fill="EAF1DC"/>
      </w:tcPr>
    </w:tblStylePr>
    <w:tblStylePr w:type="band2Horz">
      <w:rPr>
        <w:rFonts w:ascii="Arial" w:hAnsi="Arial" w:cs="Arial"/>
        <w:color w:val="9ABB59"/>
        <w:sz w:val="22"/>
        <w:szCs w:val="22"/>
      </w:rPr>
    </w:tblStylePr>
  </w:style>
  <w:style w:type="table" w:customStyle="1" w:styleId="GridTable7Colorful-Accent4">
    <w:name w:val="Grid Table 7 Colorful - Accent 4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B2A1C6"/>
        <w:sz w:val="22"/>
        <w:szCs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Arial"/>
        <w:b/>
        <w:bCs/>
        <w:color w:val="B2A1C6"/>
        <w:sz w:val="22"/>
        <w:szCs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Arial"/>
        <w:i/>
        <w:iCs/>
        <w:color w:val="B2A1C6"/>
        <w:sz w:val="22"/>
        <w:szCs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 w:cs="Arial"/>
        <w:i/>
        <w:iCs/>
        <w:color w:val="B2A1C6"/>
        <w:sz w:val="22"/>
        <w:szCs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 w:cs="Arial"/>
        <w:color w:val="B2A1C6"/>
        <w:sz w:val="22"/>
        <w:szCs w:val="22"/>
      </w:rPr>
      <w:tblPr/>
      <w:tcPr>
        <w:shd w:val="clear" w:color="E5DFEC" w:fill="E5DFEC"/>
      </w:tcPr>
    </w:tblStylePr>
    <w:tblStylePr w:type="band2Horz">
      <w:rPr>
        <w:rFonts w:ascii="Arial" w:hAnsi="Arial" w:cs="Arial"/>
        <w:color w:val="B2A1C6"/>
        <w:sz w:val="22"/>
        <w:szCs w:val="22"/>
      </w:rPr>
    </w:tblStylePr>
  </w:style>
  <w:style w:type="table" w:customStyle="1" w:styleId="GridTable7Colorful-Accent5">
    <w:name w:val="Grid Table 7 Colorful - Accent 5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266779"/>
        <w:sz w:val="22"/>
        <w:szCs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Arial"/>
        <w:b/>
        <w:bCs/>
        <w:color w:val="266779"/>
        <w:sz w:val="22"/>
        <w:szCs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Arial"/>
        <w:i/>
        <w:iCs/>
        <w:color w:val="266779"/>
        <w:sz w:val="22"/>
        <w:szCs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 w:cs="Arial"/>
        <w:i/>
        <w:iCs/>
        <w:color w:val="266779"/>
        <w:sz w:val="22"/>
        <w:szCs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 w:cs="Arial"/>
        <w:color w:val="266779"/>
        <w:sz w:val="22"/>
        <w:szCs w:val="22"/>
      </w:rPr>
      <w:tblPr/>
      <w:tcPr>
        <w:shd w:val="clear" w:color="DAEEF3" w:fill="DAEEF3"/>
      </w:tcPr>
    </w:tblStylePr>
    <w:tblStylePr w:type="band2Horz">
      <w:rPr>
        <w:rFonts w:ascii="Arial" w:hAnsi="Arial" w:cs="Arial"/>
        <w:color w:val="266779"/>
        <w:sz w:val="22"/>
        <w:szCs w:val="22"/>
      </w:rPr>
    </w:tblStylePr>
  </w:style>
  <w:style w:type="table" w:customStyle="1" w:styleId="GridTable7Colorful-Accent6">
    <w:name w:val="Grid Table 7 Colorful - Accent 6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B15407"/>
        <w:sz w:val="22"/>
        <w:szCs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Arial"/>
        <w:b/>
        <w:bCs/>
        <w:color w:val="B15407"/>
        <w:sz w:val="22"/>
        <w:szCs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Arial"/>
        <w:i/>
        <w:iCs/>
        <w:color w:val="B15407"/>
        <w:sz w:val="22"/>
        <w:szCs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 w:cs="Arial"/>
        <w:i/>
        <w:iCs/>
        <w:color w:val="B15407"/>
        <w:sz w:val="22"/>
        <w:szCs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 w:cs="Arial"/>
        <w:color w:val="B15407"/>
        <w:sz w:val="22"/>
        <w:szCs w:val="22"/>
      </w:rPr>
      <w:tblPr/>
      <w:tcPr>
        <w:shd w:val="clear" w:color="FDE9D8" w:fill="FDE9D8"/>
      </w:tcPr>
    </w:tblStylePr>
    <w:tblStylePr w:type="band2Horz">
      <w:rPr>
        <w:rFonts w:ascii="Arial" w:hAnsi="Arial" w:cs="Arial"/>
        <w:color w:val="B15407"/>
        <w:sz w:val="22"/>
        <w:szCs w:val="22"/>
      </w:rPr>
    </w:tblStylePr>
  </w:style>
  <w:style w:type="table" w:customStyle="1" w:styleId="ListTable1Light">
    <w:name w:val="List Table 1 Light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bCs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bCs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bCs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bCs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bCs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bCs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bCs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">
    <w:name w:val="List Table 2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404040"/>
        <w:sz w:val="22"/>
        <w:szCs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 w:cs="Arial"/>
        <w:b/>
        <w:bCs/>
        <w:color w:val="404040"/>
        <w:sz w:val="22"/>
        <w:szCs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 w:cs="Arial"/>
        <w:b/>
        <w:bCs/>
        <w:color w:val="404040"/>
        <w:sz w:val="22"/>
        <w:szCs w:val="22"/>
      </w:rPr>
    </w:tblStylePr>
    <w:tblStylePr w:type="lastCol">
      <w:rPr>
        <w:rFonts w:ascii="Arial" w:hAnsi="Arial" w:cs="Arial"/>
        <w:b/>
        <w:bCs/>
        <w:color w:val="404040"/>
        <w:sz w:val="22"/>
        <w:szCs w:val="22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BFBFBF" w:fill="BFBFBF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404040"/>
        <w:sz w:val="22"/>
        <w:szCs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 w:cs="Arial"/>
        <w:b/>
        <w:bCs/>
        <w:color w:val="404040"/>
        <w:sz w:val="22"/>
        <w:szCs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 w:cs="Arial"/>
        <w:b/>
        <w:bCs/>
        <w:color w:val="404040"/>
        <w:sz w:val="22"/>
        <w:szCs w:val="22"/>
      </w:rPr>
    </w:tblStylePr>
    <w:tblStylePr w:type="lastCol">
      <w:rPr>
        <w:rFonts w:ascii="Arial" w:hAnsi="Arial" w:cs="Arial"/>
        <w:b/>
        <w:bCs/>
        <w:color w:val="404040"/>
        <w:sz w:val="22"/>
        <w:szCs w:val="22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D2DFEE" w:fill="D2DFEE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404040"/>
        <w:sz w:val="22"/>
        <w:szCs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 w:cs="Arial"/>
        <w:b/>
        <w:bCs/>
        <w:color w:val="404040"/>
        <w:sz w:val="22"/>
        <w:szCs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 w:cs="Arial"/>
        <w:b/>
        <w:bCs/>
        <w:color w:val="404040"/>
        <w:sz w:val="22"/>
        <w:szCs w:val="22"/>
      </w:rPr>
    </w:tblStylePr>
    <w:tblStylePr w:type="lastCol">
      <w:rPr>
        <w:rFonts w:ascii="Arial" w:hAnsi="Arial" w:cs="Arial"/>
        <w:b/>
        <w:bCs/>
        <w:color w:val="404040"/>
        <w:sz w:val="22"/>
        <w:szCs w:val="22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EFD2D2" w:fill="EFD2D2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404040"/>
        <w:sz w:val="22"/>
        <w:szCs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 w:cs="Arial"/>
        <w:b/>
        <w:bCs/>
        <w:color w:val="404040"/>
        <w:sz w:val="22"/>
        <w:szCs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 w:cs="Arial"/>
        <w:b/>
        <w:bCs/>
        <w:color w:val="404040"/>
        <w:sz w:val="22"/>
        <w:szCs w:val="22"/>
      </w:rPr>
    </w:tblStylePr>
    <w:tblStylePr w:type="lastCol">
      <w:rPr>
        <w:rFonts w:ascii="Arial" w:hAnsi="Arial" w:cs="Arial"/>
        <w:b/>
        <w:bCs/>
        <w:color w:val="404040"/>
        <w:sz w:val="22"/>
        <w:szCs w:val="22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E5EED5" w:fill="E5EED5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404040"/>
        <w:sz w:val="22"/>
        <w:szCs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 w:cs="Arial"/>
        <w:b/>
        <w:bCs/>
        <w:color w:val="404040"/>
        <w:sz w:val="22"/>
        <w:szCs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 w:cs="Arial"/>
        <w:b/>
        <w:bCs/>
        <w:color w:val="404040"/>
        <w:sz w:val="22"/>
        <w:szCs w:val="22"/>
      </w:rPr>
    </w:tblStylePr>
    <w:tblStylePr w:type="lastCol">
      <w:rPr>
        <w:rFonts w:ascii="Arial" w:hAnsi="Arial" w:cs="Arial"/>
        <w:b/>
        <w:bCs/>
        <w:color w:val="404040"/>
        <w:sz w:val="22"/>
        <w:szCs w:val="22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DFD8E7" w:fill="DFD8E7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404040"/>
        <w:sz w:val="22"/>
        <w:szCs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 w:cs="Arial"/>
        <w:b/>
        <w:bCs/>
        <w:color w:val="404040"/>
        <w:sz w:val="22"/>
        <w:szCs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 w:cs="Arial"/>
        <w:b/>
        <w:bCs/>
        <w:color w:val="404040"/>
        <w:sz w:val="22"/>
        <w:szCs w:val="22"/>
      </w:rPr>
    </w:tblStylePr>
    <w:tblStylePr w:type="lastCol">
      <w:rPr>
        <w:rFonts w:ascii="Arial" w:hAnsi="Arial" w:cs="Arial"/>
        <w:b/>
        <w:bCs/>
        <w:color w:val="404040"/>
        <w:sz w:val="22"/>
        <w:szCs w:val="22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D1EAF0" w:fill="D1EAF0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404040"/>
        <w:sz w:val="22"/>
        <w:szCs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 w:cs="Arial"/>
        <w:b/>
        <w:bCs/>
        <w:color w:val="404040"/>
        <w:sz w:val="22"/>
        <w:szCs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 w:cs="Arial"/>
        <w:b/>
        <w:bCs/>
        <w:color w:val="404040"/>
        <w:sz w:val="22"/>
        <w:szCs w:val="22"/>
      </w:rPr>
    </w:tblStylePr>
    <w:tblStylePr w:type="lastCol">
      <w:rPr>
        <w:rFonts w:ascii="Arial" w:hAnsi="Arial" w:cs="Arial"/>
        <w:b/>
        <w:bCs/>
        <w:color w:val="404040"/>
        <w:sz w:val="22"/>
        <w:szCs w:val="22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FDE4D0" w:fill="FDE4D0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FDE4D0" w:fill="FDE4D0"/>
      </w:tcPr>
    </w:tblStylePr>
  </w:style>
  <w:style w:type="table" w:customStyle="1" w:styleId="ListTable3">
    <w:name w:val="List Table 3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000000" w:fill="000000"/>
      </w:tcPr>
    </w:tblStylePr>
    <w:tblStylePr w:type="lastRow">
      <w:rPr>
        <w:b/>
        <w:bCs/>
        <w:color w:val="404040"/>
      </w:r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4F81BD" w:fill="4F81BD"/>
      </w:tcPr>
    </w:tblStylePr>
    <w:tblStylePr w:type="lastRow">
      <w:rPr>
        <w:b/>
        <w:bCs/>
        <w:color w:val="404040"/>
      </w:r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D99695" w:fill="D99695"/>
      </w:tcPr>
    </w:tblStylePr>
    <w:tblStylePr w:type="lastRow">
      <w:rPr>
        <w:b/>
        <w:bCs/>
        <w:color w:val="404040"/>
      </w:r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C3D69B" w:fill="C3D69B"/>
      </w:tcPr>
    </w:tblStylePr>
    <w:tblStylePr w:type="lastRow">
      <w:rPr>
        <w:b/>
        <w:bCs/>
        <w:color w:val="404040"/>
      </w:r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B2A1C6" w:fill="B2A1C6"/>
      </w:tcPr>
    </w:tblStylePr>
    <w:tblStylePr w:type="lastRow">
      <w:rPr>
        <w:b/>
        <w:bCs/>
        <w:color w:val="404040"/>
      </w:r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92CCDC" w:fill="92CCDC"/>
      </w:tcPr>
    </w:tblStylePr>
    <w:tblStylePr w:type="lastRow">
      <w:rPr>
        <w:b/>
        <w:bCs/>
        <w:color w:val="404040"/>
      </w:r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FAC090" w:fill="FAC090"/>
      </w:tcPr>
    </w:tblStylePr>
    <w:tblStylePr w:type="lastRow">
      <w:rPr>
        <w:b/>
        <w:bCs/>
        <w:color w:val="404040"/>
      </w:r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">
    <w:name w:val="List Table 4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000000" w:fill="000000"/>
      </w:tcPr>
    </w:tblStylePr>
    <w:tblStylePr w:type="lastRow">
      <w:rPr>
        <w:b/>
        <w:bCs/>
        <w:color w:val="404040"/>
      </w:r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BFBFBF" w:fill="BFBFBF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4F81BD" w:fill="4F81BD"/>
      </w:tcPr>
    </w:tblStylePr>
    <w:tblStylePr w:type="lastRow">
      <w:rPr>
        <w:b/>
        <w:bCs/>
        <w:color w:val="404040"/>
      </w:r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D2DFEE" w:fill="D2DFEE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C0504D" w:fill="C0504D"/>
      </w:tcPr>
    </w:tblStylePr>
    <w:tblStylePr w:type="lastRow">
      <w:rPr>
        <w:b/>
        <w:bCs/>
        <w:color w:val="404040"/>
      </w:r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EFD2D2" w:fill="EFD2D2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9BBB59" w:fill="9BBB59"/>
      </w:tcPr>
    </w:tblStylePr>
    <w:tblStylePr w:type="lastRow">
      <w:rPr>
        <w:b/>
        <w:bCs/>
        <w:color w:val="404040"/>
      </w:r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E5EED5" w:fill="E5EED5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8064A2" w:fill="8064A2"/>
      </w:tcPr>
    </w:tblStylePr>
    <w:tblStylePr w:type="lastRow">
      <w:rPr>
        <w:b/>
        <w:bCs/>
        <w:color w:val="404040"/>
      </w:r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DFD8E7" w:fill="DFD8E7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4BACC6" w:fill="4BACC6"/>
      </w:tcPr>
    </w:tblStylePr>
    <w:tblStylePr w:type="lastRow">
      <w:rPr>
        <w:b/>
        <w:bCs/>
        <w:color w:val="404040"/>
      </w:r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D1EAF0" w:fill="D1EAF0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shd w:val="clear" w:color="F79646" w:fill="F79646"/>
      </w:tcPr>
    </w:tblStylePr>
    <w:tblStylePr w:type="lastRow">
      <w:rPr>
        <w:b/>
        <w:bCs/>
        <w:color w:val="404040"/>
      </w:rPr>
    </w:tblStylePr>
    <w:tblStylePr w:type="firstCol">
      <w:rPr>
        <w:b/>
        <w:bCs/>
        <w:color w:val="404040"/>
      </w:rPr>
    </w:tblStylePr>
    <w:tblStylePr w:type="lastCol">
      <w:rPr>
        <w:b/>
        <w:bCs/>
        <w:color w:val="404040"/>
      </w:rPr>
    </w:tblStylePr>
    <w:tblStylePr w:type="band1Vert">
      <w:rPr>
        <w:rFonts w:ascii="Arial" w:hAnsi="Arial" w:cs="Arial"/>
        <w:color w:val="404040"/>
        <w:sz w:val="22"/>
        <w:szCs w:val="22"/>
      </w:rPr>
      <w:tblPr/>
      <w:tcPr>
        <w:shd w:val="clear" w:color="FDE4D0" w:fill="FDE4D0"/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shd w:val="clear" w:color="FDE4D0" w:fill="FDE4D0"/>
      </w:tcPr>
    </w:tblStylePr>
  </w:style>
  <w:style w:type="table" w:customStyle="1" w:styleId="ListTable5Dark">
    <w:name w:val="List Table 5 Dark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 w:cs="Arial"/>
        <w:b/>
        <w:bCs/>
        <w:color w:val="FFFFFF"/>
        <w:sz w:val="22"/>
        <w:szCs w:val="22"/>
      </w:rPr>
    </w:tblStylePr>
    <w:tblStylePr w:type="firstCol">
      <w:rPr>
        <w:rFonts w:ascii="Arial" w:hAnsi="Arial" w:cs="Arial"/>
        <w:b/>
        <w:bCs/>
        <w:color w:val="FFFFFF"/>
        <w:sz w:val="22"/>
        <w:szCs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 w:cs="Arial"/>
        <w:b/>
        <w:bCs/>
        <w:color w:val="FFFFFF"/>
        <w:sz w:val="22"/>
        <w:szCs w:val="22"/>
      </w:rPr>
    </w:tblStylePr>
    <w:tblStylePr w:type="firstCol">
      <w:rPr>
        <w:rFonts w:ascii="Arial" w:hAnsi="Arial" w:cs="Arial"/>
        <w:b/>
        <w:bCs/>
        <w:color w:val="FFFFFF"/>
        <w:sz w:val="22"/>
        <w:szCs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 w:cs="Arial"/>
        <w:b/>
        <w:bCs/>
        <w:color w:val="FFFFFF"/>
        <w:sz w:val="22"/>
        <w:szCs w:val="22"/>
      </w:rPr>
    </w:tblStylePr>
    <w:tblStylePr w:type="firstCol">
      <w:rPr>
        <w:rFonts w:ascii="Arial" w:hAnsi="Arial" w:cs="Arial"/>
        <w:b/>
        <w:bCs/>
        <w:color w:val="FFFFFF"/>
        <w:sz w:val="22"/>
        <w:szCs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 w:cs="Arial"/>
        <w:b/>
        <w:bCs/>
        <w:color w:val="FFFFFF"/>
        <w:sz w:val="22"/>
        <w:szCs w:val="22"/>
      </w:rPr>
    </w:tblStylePr>
    <w:tblStylePr w:type="firstCol">
      <w:rPr>
        <w:rFonts w:ascii="Arial" w:hAnsi="Arial" w:cs="Arial"/>
        <w:b/>
        <w:bCs/>
        <w:color w:val="FFFFFF"/>
        <w:sz w:val="22"/>
        <w:szCs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 w:cs="Arial"/>
        <w:b/>
        <w:bCs/>
        <w:color w:val="FFFFFF"/>
        <w:sz w:val="22"/>
        <w:szCs w:val="22"/>
      </w:rPr>
    </w:tblStylePr>
    <w:tblStylePr w:type="firstCol">
      <w:rPr>
        <w:rFonts w:ascii="Arial" w:hAnsi="Arial" w:cs="Arial"/>
        <w:b/>
        <w:bCs/>
        <w:color w:val="FFFFFF"/>
        <w:sz w:val="22"/>
        <w:szCs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 w:cs="Arial"/>
        <w:b/>
        <w:bCs/>
        <w:color w:val="FFFFFF"/>
        <w:sz w:val="22"/>
        <w:szCs w:val="22"/>
      </w:rPr>
    </w:tblStylePr>
    <w:tblStylePr w:type="firstCol">
      <w:rPr>
        <w:rFonts w:ascii="Arial" w:hAnsi="Arial" w:cs="Arial"/>
        <w:b/>
        <w:bCs/>
        <w:color w:val="FFFFFF"/>
        <w:sz w:val="22"/>
        <w:szCs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bCs/>
        <w:color w:val="FFFFFF"/>
        <w:sz w:val="22"/>
        <w:szCs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 w:cs="Arial"/>
        <w:b/>
        <w:bCs/>
        <w:color w:val="FFFFFF"/>
        <w:sz w:val="22"/>
        <w:szCs w:val="22"/>
      </w:rPr>
    </w:tblStylePr>
    <w:tblStylePr w:type="firstCol">
      <w:rPr>
        <w:rFonts w:ascii="Arial" w:hAnsi="Arial" w:cs="Arial"/>
        <w:b/>
        <w:bCs/>
        <w:color w:val="FFFFFF"/>
        <w:sz w:val="22"/>
        <w:szCs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">
    <w:name w:val="List Table 6 Colorful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  <w:color w:val="000000"/>
      </w:rPr>
    </w:tblStylePr>
    <w:tblStylePr w:type="lastCol">
      <w:rPr>
        <w:b/>
        <w:bCs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 w:cs="Arial"/>
        <w:color w:val="000000"/>
        <w:sz w:val="22"/>
        <w:szCs w:val="22"/>
      </w:rPr>
      <w:tblPr/>
      <w:tcPr>
        <w:shd w:val="clear" w:color="BFBFBF" w:fill="BFBFBF"/>
      </w:tcPr>
    </w:tblStylePr>
    <w:tblStylePr w:type="band2Horz">
      <w:rPr>
        <w:rFonts w:ascii="Arial" w:hAnsi="Arial" w:cs="Arial"/>
        <w:color w:val="000000"/>
        <w:sz w:val="22"/>
        <w:szCs w:val="22"/>
      </w:rPr>
    </w:tblStylePr>
  </w:style>
  <w:style w:type="table" w:customStyle="1" w:styleId="ListTable6Colorful-Accent1">
    <w:name w:val="List Table 6 Colorful - Accent 1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bCs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bCs/>
        <w:color w:val="2A4A71"/>
      </w:rPr>
    </w:tblStylePr>
    <w:tblStylePr w:type="lastCol">
      <w:rPr>
        <w:b/>
        <w:bCs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 w:cs="Arial"/>
        <w:color w:val="2A4A71"/>
        <w:sz w:val="22"/>
        <w:szCs w:val="22"/>
      </w:rPr>
      <w:tblPr/>
      <w:tcPr>
        <w:shd w:val="clear" w:color="D2DFEE" w:fill="D2DFEE"/>
      </w:tcPr>
    </w:tblStylePr>
    <w:tblStylePr w:type="band2Horz">
      <w:rPr>
        <w:rFonts w:ascii="Arial" w:hAnsi="Arial" w:cs="Arial"/>
        <w:color w:val="2A4A71"/>
        <w:sz w:val="22"/>
        <w:szCs w:val="22"/>
      </w:rPr>
    </w:tblStylePr>
  </w:style>
  <w:style w:type="table" w:customStyle="1" w:styleId="ListTable6Colorful-Accent2">
    <w:name w:val="List Table 6 Colorful - Accent 2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bCs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bCs/>
        <w:color w:val="D99695"/>
      </w:rPr>
    </w:tblStylePr>
    <w:tblStylePr w:type="lastCol">
      <w:rPr>
        <w:b/>
        <w:bCs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 w:cs="Arial"/>
        <w:color w:val="D99695"/>
        <w:sz w:val="22"/>
        <w:szCs w:val="22"/>
      </w:rPr>
      <w:tblPr/>
      <w:tcPr>
        <w:shd w:val="clear" w:color="EFD2D2" w:fill="EFD2D2"/>
      </w:tcPr>
    </w:tblStylePr>
    <w:tblStylePr w:type="band2Horz">
      <w:rPr>
        <w:rFonts w:ascii="Arial" w:hAnsi="Arial" w:cs="Arial"/>
        <w:color w:val="D99695"/>
        <w:sz w:val="22"/>
        <w:szCs w:val="22"/>
      </w:rPr>
    </w:tblStylePr>
  </w:style>
  <w:style w:type="table" w:customStyle="1" w:styleId="ListTable6Colorful-Accent3">
    <w:name w:val="List Table 6 Colorful - Accent 3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bCs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bCs/>
        <w:color w:val="C3D69B"/>
      </w:rPr>
    </w:tblStylePr>
    <w:tblStylePr w:type="lastCol">
      <w:rPr>
        <w:b/>
        <w:bCs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 w:cs="Arial"/>
        <w:color w:val="C3D69B"/>
        <w:sz w:val="22"/>
        <w:szCs w:val="22"/>
      </w:rPr>
      <w:tblPr/>
      <w:tcPr>
        <w:shd w:val="clear" w:color="E5EED5" w:fill="E5EED5"/>
      </w:tcPr>
    </w:tblStylePr>
    <w:tblStylePr w:type="band2Horz">
      <w:rPr>
        <w:rFonts w:ascii="Arial" w:hAnsi="Arial" w:cs="Arial"/>
        <w:color w:val="C3D69B"/>
        <w:sz w:val="22"/>
        <w:szCs w:val="22"/>
      </w:rPr>
    </w:tblStylePr>
  </w:style>
  <w:style w:type="table" w:customStyle="1" w:styleId="ListTable6Colorful-Accent4">
    <w:name w:val="List Table 6 Colorful - Accent 4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bCs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bCs/>
        <w:color w:val="B2A1C6"/>
      </w:rPr>
    </w:tblStylePr>
    <w:tblStylePr w:type="lastCol">
      <w:rPr>
        <w:b/>
        <w:bCs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 w:cs="Arial"/>
        <w:color w:val="B2A1C6"/>
        <w:sz w:val="22"/>
        <w:szCs w:val="22"/>
      </w:rPr>
      <w:tblPr/>
      <w:tcPr>
        <w:shd w:val="clear" w:color="DFD8E7" w:fill="DFD8E7"/>
      </w:tcPr>
    </w:tblStylePr>
    <w:tblStylePr w:type="band2Horz">
      <w:rPr>
        <w:rFonts w:ascii="Arial" w:hAnsi="Arial" w:cs="Arial"/>
        <w:color w:val="B2A1C6"/>
        <w:sz w:val="22"/>
        <w:szCs w:val="22"/>
      </w:rPr>
    </w:tblStylePr>
  </w:style>
  <w:style w:type="table" w:customStyle="1" w:styleId="ListTable6Colorful-Accent5">
    <w:name w:val="List Table 6 Colorful - Accent 5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bCs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bCs/>
        <w:color w:val="92CCDC"/>
      </w:rPr>
    </w:tblStylePr>
    <w:tblStylePr w:type="lastCol">
      <w:rPr>
        <w:b/>
        <w:bCs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 w:cs="Arial"/>
        <w:color w:val="92CCDC"/>
        <w:sz w:val="22"/>
        <w:szCs w:val="22"/>
      </w:rPr>
      <w:tblPr/>
      <w:tcPr>
        <w:shd w:val="clear" w:color="D1EAF0" w:fill="D1EAF0"/>
      </w:tcPr>
    </w:tblStylePr>
    <w:tblStylePr w:type="band2Horz">
      <w:rPr>
        <w:rFonts w:ascii="Arial" w:hAnsi="Arial" w:cs="Arial"/>
        <w:color w:val="92CCDC"/>
        <w:sz w:val="22"/>
        <w:szCs w:val="22"/>
      </w:rPr>
    </w:tblStylePr>
  </w:style>
  <w:style w:type="table" w:customStyle="1" w:styleId="ListTable6Colorful-Accent6">
    <w:name w:val="List Table 6 Colorful - Accent 6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bCs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bCs/>
        <w:color w:val="FAC090"/>
      </w:rPr>
    </w:tblStylePr>
    <w:tblStylePr w:type="lastCol">
      <w:rPr>
        <w:b/>
        <w:bCs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 w:cs="Arial"/>
        <w:color w:val="FAC090"/>
        <w:sz w:val="22"/>
        <w:szCs w:val="22"/>
      </w:rPr>
      <w:tblPr/>
      <w:tcPr>
        <w:shd w:val="clear" w:color="FDE4D0" w:fill="FDE4D0"/>
      </w:tcPr>
    </w:tblStylePr>
    <w:tblStylePr w:type="band2Horz">
      <w:rPr>
        <w:rFonts w:ascii="Arial" w:hAnsi="Arial" w:cs="Arial"/>
        <w:color w:val="FAC090"/>
        <w:sz w:val="22"/>
        <w:szCs w:val="22"/>
      </w:rPr>
    </w:tblStylePr>
  </w:style>
  <w:style w:type="table" w:customStyle="1" w:styleId="ListTable7Colorful">
    <w:name w:val="List Table 7 Colorful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i/>
        <w:iCs/>
        <w:color w:val="7F7F7F"/>
        <w:sz w:val="22"/>
        <w:szCs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Arial"/>
        <w:i/>
        <w:iCs/>
        <w:color w:val="7F7F7F"/>
        <w:sz w:val="22"/>
        <w:szCs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Arial"/>
        <w:i/>
        <w:iCs/>
        <w:color w:val="7F7F7F"/>
        <w:sz w:val="22"/>
        <w:szCs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 w:cs="Arial"/>
        <w:i/>
        <w:iCs/>
        <w:color w:val="7F7F7F"/>
        <w:sz w:val="22"/>
        <w:szCs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 w:cs="Arial"/>
        <w:color w:val="7F7F7F"/>
        <w:sz w:val="22"/>
        <w:szCs w:val="22"/>
      </w:rPr>
      <w:tblPr/>
      <w:tcPr>
        <w:shd w:val="clear" w:color="BFBFBF" w:fill="BFBFBF"/>
      </w:tcPr>
    </w:tblStylePr>
    <w:tblStylePr w:type="band2Horz">
      <w:rPr>
        <w:rFonts w:ascii="Arial" w:hAnsi="Arial" w:cs="Arial"/>
        <w:color w:val="7F7F7F"/>
        <w:sz w:val="22"/>
        <w:szCs w:val="22"/>
      </w:rPr>
    </w:tblStylePr>
  </w:style>
  <w:style w:type="table" w:customStyle="1" w:styleId="ListTable7Colorful-Accent1">
    <w:name w:val="List Table 7 Colorful - Accent 1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i/>
        <w:iCs/>
        <w:color w:val="2A4A71"/>
        <w:sz w:val="22"/>
        <w:szCs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Arial"/>
        <w:i/>
        <w:iCs/>
        <w:color w:val="2A4A71"/>
        <w:sz w:val="22"/>
        <w:szCs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Arial"/>
        <w:i/>
        <w:iCs/>
        <w:color w:val="2A4A71"/>
        <w:sz w:val="22"/>
        <w:szCs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 w:cs="Arial"/>
        <w:i/>
        <w:iCs/>
        <w:color w:val="2A4A71"/>
        <w:sz w:val="22"/>
        <w:szCs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 w:cs="Arial"/>
        <w:color w:val="2A4A71"/>
        <w:sz w:val="22"/>
        <w:szCs w:val="22"/>
      </w:rPr>
      <w:tblPr/>
      <w:tcPr>
        <w:shd w:val="clear" w:color="D2DFEE" w:fill="D2DFEE"/>
      </w:tcPr>
    </w:tblStylePr>
    <w:tblStylePr w:type="band2Horz">
      <w:rPr>
        <w:rFonts w:ascii="Arial" w:hAnsi="Arial" w:cs="Arial"/>
        <w:color w:val="2A4A71"/>
        <w:sz w:val="22"/>
        <w:szCs w:val="22"/>
      </w:rPr>
    </w:tblStylePr>
  </w:style>
  <w:style w:type="table" w:customStyle="1" w:styleId="ListTable7Colorful-Accent2">
    <w:name w:val="List Table 7 Colorful - Accent 2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i/>
        <w:iCs/>
        <w:color w:val="D99695"/>
        <w:sz w:val="22"/>
        <w:szCs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Arial"/>
        <w:i/>
        <w:iCs/>
        <w:color w:val="D99695"/>
        <w:sz w:val="22"/>
        <w:szCs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Arial"/>
        <w:i/>
        <w:iCs/>
        <w:color w:val="D99695"/>
        <w:sz w:val="22"/>
        <w:szCs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 w:cs="Arial"/>
        <w:i/>
        <w:iCs/>
        <w:color w:val="D99695"/>
        <w:sz w:val="22"/>
        <w:szCs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 w:cs="Arial"/>
        <w:color w:val="D99695"/>
        <w:sz w:val="22"/>
        <w:szCs w:val="22"/>
      </w:rPr>
      <w:tblPr/>
      <w:tcPr>
        <w:shd w:val="clear" w:color="EFD2D2" w:fill="EFD2D2"/>
      </w:tcPr>
    </w:tblStylePr>
    <w:tblStylePr w:type="band2Horz">
      <w:rPr>
        <w:rFonts w:ascii="Arial" w:hAnsi="Arial" w:cs="Arial"/>
        <w:color w:val="D99695"/>
        <w:sz w:val="22"/>
        <w:szCs w:val="22"/>
      </w:rPr>
    </w:tblStylePr>
  </w:style>
  <w:style w:type="table" w:customStyle="1" w:styleId="ListTable7Colorful-Accent3">
    <w:name w:val="List Table 7 Colorful - Accent 3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i/>
        <w:iCs/>
        <w:color w:val="C3D69B"/>
        <w:sz w:val="22"/>
        <w:szCs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Arial"/>
        <w:i/>
        <w:iCs/>
        <w:color w:val="C3D69B"/>
        <w:sz w:val="22"/>
        <w:szCs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Arial"/>
        <w:i/>
        <w:iCs/>
        <w:color w:val="C3D69B"/>
        <w:sz w:val="22"/>
        <w:szCs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 w:cs="Arial"/>
        <w:i/>
        <w:iCs/>
        <w:color w:val="C3D69B"/>
        <w:sz w:val="22"/>
        <w:szCs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 w:cs="Arial"/>
        <w:color w:val="C3D69B"/>
        <w:sz w:val="22"/>
        <w:szCs w:val="22"/>
      </w:rPr>
      <w:tblPr/>
      <w:tcPr>
        <w:shd w:val="clear" w:color="E5EED5" w:fill="E5EED5"/>
      </w:tcPr>
    </w:tblStylePr>
    <w:tblStylePr w:type="band2Horz">
      <w:rPr>
        <w:rFonts w:ascii="Arial" w:hAnsi="Arial" w:cs="Arial"/>
        <w:color w:val="C3D69B"/>
        <w:sz w:val="22"/>
        <w:szCs w:val="22"/>
      </w:rPr>
    </w:tblStylePr>
  </w:style>
  <w:style w:type="table" w:customStyle="1" w:styleId="ListTable7Colorful-Accent4">
    <w:name w:val="List Table 7 Colorful - Accent 4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i/>
        <w:iCs/>
        <w:color w:val="B2A1C6"/>
        <w:sz w:val="22"/>
        <w:szCs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Arial"/>
        <w:i/>
        <w:iCs/>
        <w:color w:val="B2A1C6"/>
        <w:sz w:val="22"/>
        <w:szCs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Arial"/>
        <w:i/>
        <w:iCs/>
        <w:color w:val="B2A1C6"/>
        <w:sz w:val="22"/>
        <w:szCs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 w:cs="Arial"/>
        <w:i/>
        <w:iCs/>
        <w:color w:val="B2A1C6"/>
        <w:sz w:val="22"/>
        <w:szCs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 w:cs="Arial"/>
        <w:color w:val="B2A1C6"/>
        <w:sz w:val="22"/>
        <w:szCs w:val="22"/>
      </w:rPr>
      <w:tblPr/>
      <w:tcPr>
        <w:shd w:val="clear" w:color="DFD8E7" w:fill="DFD8E7"/>
      </w:tcPr>
    </w:tblStylePr>
    <w:tblStylePr w:type="band2Horz">
      <w:rPr>
        <w:rFonts w:ascii="Arial" w:hAnsi="Arial" w:cs="Arial"/>
        <w:color w:val="B2A1C6"/>
        <w:sz w:val="22"/>
        <w:szCs w:val="22"/>
      </w:rPr>
    </w:tblStylePr>
  </w:style>
  <w:style w:type="table" w:customStyle="1" w:styleId="ListTable7Colorful-Accent5">
    <w:name w:val="List Table 7 Colorful - Accent 5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i/>
        <w:iCs/>
        <w:color w:val="92CCDC"/>
        <w:sz w:val="22"/>
        <w:szCs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Arial"/>
        <w:i/>
        <w:iCs/>
        <w:color w:val="92CCDC"/>
        <w:sz w:val="22"/>
        <w:szCs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Arial"/>
        <w:i/>
        <w:iCs/>
        <w:color w:val="92CCDC"/>
        <w:sz w:val="22"/>
        <w:szCs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 w:cs="Arial"/>
        <w:i/>
        <w:iCs/>
        <w:color w:val="92CCDC"/>
        <w:sz w:val="22"/>
        <w:szCs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 w:cs="Arial"/>
        <w:color w:val="92CCDC"/>
        <w:sz w:val="22"/>
        <w:szCs w:val="22"/>
      </w:rPr>
      <w:tblPr/>
      <w:tcPr>
        <w:shd w:val="clear" w:color="D1EAF0" w:fill="D1EAF0"/>
      </w:tcPr>
    </w:tblStylePr>
    <w:tblStylePr w:type="band2Horz">
      <w:rPr>
        <w:rFonts w:ascii="Arial" w:hAnsi="Arial" w:cs="Arial"/>
        <w:color w:val="92CCDC"/>
        <w:sz w:val="22"/>
        <w:szCs w:val="22"/>
      </w:rPr>
    </w:tblStylePr>
  </w:style>
  <w:style w:type="table" w:customStyle="1" w:styleId="ListTable7Colorful-Accent6">
    <w:name w:val="List Table 7 Colorful - Accent 6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i/>
        <w:iCs/>
        <w:color w:val="FAC090"/>
        <w:sz w:val="22"/>
        <w:szCs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Arial"/>
        <w:i/>
        <w:iCs/>
        <w:color w:val="FAC090"/>
        <w:sz w:val="22"/>
        <w:szCs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Arial"/>
        <w:i/>
        <w:iCs/>
        <w:color w:val="FAC090"/>
        <w:sz w:val="22"/>
        <w:szCs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 w:cs="Arial"/>
        <w:i/>
        <w:iCs/>
        <w:color w:val="FAC090"/>
        <w:sz w:val="22"/>
        <w:szCs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 w:cs="Arial"/>
        <w:color w:val="FAC090"/>
        <w:sz w:val="22"/>
        <w:szCs w:val="22"/>
      </w:rPr>
      <w:tblPr/>
      <w:tcPr>
        <w:shd w:val="clear" w:color="FDE4D0" w:fill="FDE4D0"/>
      </w:tcPr>
    </w:tblStylePr>
    <w:tblStylePr w:type="band2Horz">
      <w:rPr>
        <w:rFonts w:ascii="Arial" w:hAnsi="Arial" w:cs="Arial"/>
        <w:color w:val="FAC090"/>
        <w:sz w:val="22"/>
        <w:szCs w:val="22"/>
      </w:rPr>
    </w:tblStylePr>
  </w:style>
  <w:style w:type="table" w:customStyle="1" w:styleId="Lined-Accent">
    <w:name w:val="Lined - Accent"/>
    <w:uiPriority w:val="99"/>
    <w:rsid w:val="009D3CB0"/>
    <w:rPr>
      <w:rFonts w:cs="Calibri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color w:val="F2F2F2"/>
        <w:sz w:val="22"/>
        <w:szCs w:val="22"/>
      </w:rPr>
      <w:tblPr/>
      <w:tcPr>
        <w:shd w:val="clear" w:color="7F7F7F" w:fill="7F7F7F"/>
      </w:tcPr>
    </w:tblStylePr>
    <w:tblStylePr w:type="lastRow">
      <w:rPr>
        <w:rFonts w:ascii="Arial" w:hAnsi="Arial" w:cs="Arial"/>
        <w:color w:val="F2F2F2"/>
        <w:sz w:val="22"/>
        <w:szCs w:val="22"/>
      </w:rPr>
      <w:tblPr/>
      <w:tcPr>
        <w:shd w:val="clear" w:color="7F7F7F" w:fill="7F7F7F"/>
      </w:tcPr>
    </w:tblStylePr>
    <w:tblStylePr w:type="firstCol">
      <w:rPr>
        <w:rFonts w:ascii="Arial" w:hAnsi="Arial" w:cs="Arial"/>
        <w:color w:val="F2F2F2"/>
        <w:sz w:val="22"/>
        <w:szCs w:val="22"/>
      </w:rPr>
      <w:tblPr/>
      <w:tcPr>
        <w:shd w:val="clear" w:color="7F7F7F" w:fill="7F7F7F"/>
      </w:tcPr>
    </w:tblStylePr>
    <w:tblStylePr w:type="lastCol">
      <w:rPr>
        <w:rFonts w:ascii="Arial" w:hAnsi="Arial" w:cs="Arial"/>
        <w:color w:val="F2F2F2"/>
        <w:sz w:val="22"/>
        <w:szCs w:val="22"/>
      </w:rPr>
      <w:tblPr/>
      <w:tcPr>
        <w:shd w:val="clear" w:color="7F7F7F" w:fill="7F7F7F"/>
      </w:tcPr>
    </w:tblStylePr>
    <w:tblStylePr w:type="band1Vert">
      <w:rPr>
        <w:rFonts w:ascii="Arial" w:hAnsi="Arial" w:cs="Arial"/>
        <w:color w:val="404040"/>
        <w:sz w:val="22"/>
        <w:szCs w:val="22"/>
      </w:rPr>
    </w:tblStylePr>
    <w:tblStylePr w:type="band2Vert">
      <w:rPr>
        <w:rFonts w:ascii="Arial" w:hAnsi="Arial" w:cs="Arial"/>
        <w:color w:val="404040"/>
        <w:sz w:val="22"/>
        <w:szCs w:val="22"/>
      </w:rPr>
      <w:tblPr/>
      <w:tcPr>
        <w:shd w:val="clear" w:color="F2F2F2" w:fill="F2F2F2"/>
      </w:tcPr>
    </w:tblStylePr>
    <w:tblStylePr w:type="band1Horz">
      <w:rPr>
        <w:rFonts w:ascii="Arial" w:hAnsi="Arial" w:cs="Arial"/>
        <w:color w:val="404040"/>
        <w:sz w:val="22"/>
        <w:szCs w:val="22"/>
      </w:rPr>
    </w:tblStylePr>
    <w:tblStylePr w:type="band2Horz">
      <w:rPr>
        <w:rFonts w:ascii="Arial" w:hAnsi="Arial" w:cs="Arial"/>
        <w:color w:val="404040"/>
        <w:sz w:val="22"/>
        <w:szCs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uiPriority w:val="99"/>
    <w:rsid w:val="009D3CB0"/>
    <w:rPr>
      <w:rFonts w:cs="Calibri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color w:val="F2F2F2"/>
        <w:sz w:val="22"/>
        <w:szCs w:val="22"/>
      </w:rPr>
      <w:tblPr/>
      <w:tcPr>
        <w:shd w:val="clear" w:color="5D8AC2" w:fill="5D8AC2"/>
      </w:tcPr>
    </w:tblStylePr>
    <w:tblStylePr w:type="lastRow">
      <w:rPr>
        <w:rFonts w:ascii="Arial" w:hAnsi="Arial" w:cs="Arial"/>
        <w:color w:val="F2F2F2"/>
        <w:sz w:val="22"/>
        <w:szCs w:val="22"/>
      </w:rPr>
      <w:tblPr/>
      <w:tcPr>
        <w:shd w:val="clear" w:color="5D8AC2" w:fill="5D8AC2"/>
      </w:tcPr>
    </w:tblStylePr>
    <w:tblStylePr w:type="firstCol">
      <w:rPr>
        <w:rFonts w:ascii="Arial" w:hAnsi="Arial" w:cs="Arial"/>
        <w:color w:val="F2F2F2"/>
        <w:sz w:val="22"/>
        <w:szCs w:val="22"/>
      </w:rPr>
      <w:tblPr/>
      <w:tcPr>
        <w:shd w:val="clear" w:color="5D8AC2" w:fill="5D8AC2"/>
      </w:tcPr>
    </w:tblStylePr>
    <w:tblStylePr w:type="lastCol">
      <w:rPr>
        <w:rFonts w:ascii="Arial" w:hAnsi="Arial" w:cs="Arial"/>
        <w:color w:val="F2F2F2"/>
        <w:sz w:val="22"/>
        <w:szCs w:val="22"/>
      </w:rPr>
      <w:tblPr/>
      <w:tcPr>
        <w:shd w:val="clear" w:color="5D8AC2" w:fill="5D8AC2"/>
      </w:tcPr>
    </w:tblStylePr>
    <w:tblStylePr w:type="band1Vert">
      <w:rPr>
        <w:rFonts w:ascii="Arial" w:hAnsi="Arial" w:cs="Arial"/>
        <w:color w:val="404040"/>
        <w:sz w:val="22"/>
        <w:szCs w:val="22"/>
      </w:rPr>
    </w:tblStylePr>
    <w:tblStylePr w:type="band2Vert">
      <w:rPr>
        <w:rFonts w:ascii="Arial" w:hAnsi="Arial" w:cs="Arial"/>
        <w:color w:val="404040"/>
        <w:sz w:val="22"/>
        <w:szCs w:val="22"/>
      </w:rPr>
      <w:tblPr/>
      <w:tcPr>
        <w:shd w:val="clear" w:color="C7D7EA" w:fill="C7D7EA"/>
      </w:tcPr>
    </w:tblStylePr>
    <w:tblStylePr w:type="band1Horz">
      <w:rPr>
        <w:rFonts w:ascii="Arial" w:hAnsi="Arial" w:cs="Arial"/>
        <w:color w:val="404040"/>
        <w:sz w:val="22"/>
        <w:szCs w:val="22"/>
      </w:rPr>
    </w:tblStylePr>
    <w:tblStylePr w:type="band2Horz">
      <w:rPr>
        <w:rFonts w:ascii="Arial" w:hAnsi="Arial" w:cs="Arial"/>
        <w:color w:val="404040"/>
        <w:sz w:val="22"/>
        <w:szCs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uiPriority w:val="99"/>
    <w:rsid w:val="009D3CB0"/>
    <w:rPr>
      <w:rFonts w:cs="Calibri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color w:val="F2F2F2"/>
        <w:sz w:val="22"/>
        <w:szCs w:val="22"/>
      </w:rPr>
      <w:tblPr/>
      <w:tcPr>
        <w:shd w:val="clear" w:color="D99695" w:fill="D99695"/>
      </w:tcPr>
    </w:tblStylePr>
    <w:tblStylePr w:type="lastRow">
      <w:rPr>
        <w:rFonts w:ascii="Arial" w:hAnsi="Arial" w:cs="Arial"/>
        <w:color w:val="F2F2F2"/>
        <w:sz w:val="22"/>
        <w:szCs w:val="22"/>
      </w:rPr>
      <w:tblPr/>
      <w:tcPr>
        <w:shd w:val="clear" w:color="D99695" w:fill="D99695"/>
      </w:tcPr>
    </w:tblStylePr>
    <w:tblStylePr w:type="firstCol">
      <w:rPr>
        <w:rFonts w:ascii="Arial" w:hAnsi="Arial" w:cs="Arial"/>
        <w:color w:val="F2F2F2"/>
        <w:sz w:val="22"/>
        <w:szCs w:val="22"/>
      </w:rPr>
      <w:tblPr/>
      <w:tcPr>
        <w:shd w:val="clear" w:color="D99695" w:fill="D99695"/>
      </w:tcPr>
    </w:tblStylePr>
    <w:tblStylePr w:type="lastCol">
      <w:rPr>
        <w:rFonts w:ascii="Arial" w:hAnsi="Arial" w:cs="Arial"/>
        <w:color w:val="F2F2F2"/>
        <w:sz w:val="22"/>
        <w:szCs w:val="22"/>
      </w:rPr>
      <w:tblPr/>
      <w:tcPr>
        <w:shd w:val="clear" w:color="D99695" w:fill="D99695"/>
      </w:tcPr>
    </w:tblStylePr>
    <w:tblStylePr w:type="band1Vert">
      <w:rPr>
        <w:rFonts w:ascii="Arial" w:hAnsi="Arial" w:cs="Arial"/>
        <w:color w:val="404040"/>
        <w:sz w:val="22"/>
        <w:szCs w:val="22"/>
      </w:rPr>
    </w:tblStylePr>
    <w:tblStylePr w:type="band2Vert">
      <w:rPr>
        <w:rFonts w:ascii="Arial" w:hAnsi="Arial" w:cs="Arial"/>
        <w:color w:val="404040"/>
        <w:sz w:val="22"/>
        <w:szCs w:val="22"/>
      </w:rPr>
      <w:tblPr/>
      <w:tcPr>
        <w:shd w:val="clear" w:color="F2DCDC" w:fill="F2DCDC"/>
      </w:tcPr>
    </w:tblStylePr>
    <w:tblStylePr w:type="band1Horz">
      <w:rPr>
        <w:rFonts w:ascii="Arial" w:hAnsi="Arial" w:cs="Arial"/>
        <w:color w:val="404040"/>
        <w:sz w:val="22"/>
        <w:szCs w:val="22"/>
      </w:rPr>
    </w:tblStylePr>
    <w:tblStylePr w:type="band2Horz">
      <w:rPr>
        <w:rFonts w:ascii="Arial" w:hAnsi="Arial" w:cs="Arial"/>
        <w:color w:val="404040"/>
        <w:sz w:val="22"/>
        <w:szCs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uiPriority w:val="99"/>
    <w:rsid w:val="009D3CB0"/>
    <w:rPr>
      <w:rFonts w:cs="Calibri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color w:val="F2F2F2"/>
        <w:sz w:val="22"/>
        <w:szCs w:val="22"/>
      </w:rPr>
      <w:tblPr/>
      <w:tcPr>
        <w:shd w:val="clear" w:color="9ABB59" w:fill="9ABB59"/>
      </w:tcPr>
    </w:tblStylePr>
    <w:tblStylePr w:type="lastRow">
      <w:rPr>
        <w:rFonts w:ascii="Arial" w:hAnsi="Arial" w:cs="Arial"/>
        <w:color w:val="F2F2F2"/>
        <w:sz w:val="22"/>
        <w:szCs w:val="22"/>
      </w:rPr>
      <w:tblPr/>
      <w:tcPr>
        <w:shd w:val="clear" w:color="9ABB59" w:fill="9ABB59"/>
      </w:tcPr>
    </w:tblStylePr>
    <w:tblStylePr w:type="firstCol">
      <w:rPr>
        <w:rFonts w:ascii="Arial" w:hAnsi="Arial" w:cs="Arial"/>
        <w:color w:val="F2F2F2"/>
        <w:sz w:val="22"/>
        <w:szCs w:val="22"/>
      </w:rPr>
      <w:tblPr/>
      <w:tcPr>
        <w:shd w:val="clear" w:color="9ABB59" w:fill="9ABB59"/>
      </w:tcPr>
    </w:tblStylePr>
    <w:tblStylePr w:type="lastCol">
      <w:rPr>
        <w:rFonts w:ascii="Arial" w:hAnsi="Arial" w:cs="Arial"/>
        <w:color w:val="F2F2F2"/>
        <w:sz w:val="22"/>
        <w:szCs w:val="22"/>
      </w:rPr>
      <w:tblPr/>
      <w:tcPr>
        <w:shd w:val="clear" w:color="9ABB59" w:fill="9ABB59"/>
      </w:tcPr>
    </w:tblStylePr>
    <w:tblStylePr w:type="band1Vert">
      <w:rPr>
        <w:rFonts w:ascii="Arial" w:hAnsi="Arial" w:cs="Arial"/>
        <w:color w:val="404040"/>
        <w:sz w:val="22"/>
        <w:szCs w:val="22"/>
      </w:rPr>
    </w:tblStylePr>
    <w:tblStylePr w:type="band2Vert">
      <w:rPr>
        <w:rFonts w:ascii="Arial" w:hAnsi="Arial" w:cs="Arial"/>
        <w:color w:val="404040"/>
        <w:sz w:val="22"/>
        <w:szCs w:val="22"/>
      </w:rPr>
      <w:tblPr/>
      <w:tcPr>
        <w:shd w:val="clear" w:color="EAF1DC" w:fill="EAF1DC"/>
      </w:tcPr>
    </w:tblStylePr>
    <w:tblStylePr w:type="band1Horz">
      <w:rPr>
        <w:rFonts w:ascii="Arial" w:hAnsi="Arial" w:cs="Arial"/>
        <w:color w:val="404040"/>
        <w:sz w:val="22"/>
        <w:szCs w:val="22"/>
      </w:rPr>
    </w:tblStylePr>
    <w:tblStylePr w:type="band2Horz">
      <w:rPr>
        <w:rFonts w:ascii="Arial" w:hAnsi="Arial" w:cs="Arial"/>
        <w:color w:val="404040"/>
        <w:sz w:val="22"/>
        <w:szCs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uiPriority w:val="99"/>
    <w:rsid w:val="009D3CB0"/>
    <w:rPr>
      <w:rFonts w:cs="Calibri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color w:val="F2F2F2"/>
        <w:sz w:val="22"/>
        <w:szCs w:val="22"/>
      </w:rPr>
      <w:tblPr/>
      <w:tcPr>
        <w:shd w:val="clear" w:color="B2A1C6" w:fill="B2A1C6"/>
      </w:tcPr>
    </w:tblStylePr>
    <w:tblStylePr w:type="lastRow">
      <w:rPr>
        <w:rFonts w:ascii="Arial" w:hAnsi="Arial" w:cs="Arial"/>
        <w:color w:val="F2F2F2"/>
        <w:sz w:val="22"/>
        <w:szCs w:val="22"/>
      </w:rPr>
      <w:tblPr/>
      <w:tcPr>
        <w:shd w:val="clear" w:color="B2A1C6" w:fill="B2A1C6"/>
      </w:tcPr>
    </w:tblStylePr>
    <w:tblStylePr w:type="firstCol">
      <w:rPr>
        <w:rFonts w:ascii="Arial" w:hAnsi="Arial" w:cs="Arial"/>
        <w:color w:val="F2F2F2"/>
        <w:sz w:val="22"/>
        <w:szCs w:val="22"/>
      </w:rPr>
      <w:tblPr/>
      <w:tcPr>
        <w:shd w:val="clear" w:color="B2A1C6" w:fill="B2A1C6"/>
      </w:tcPr>
    </w:tblStylePr>
    <w:tblStylePr w:type="lastCol">
      <w:rPr>
        <w:rFonts w:ascii="Arial" w:hAnsi="Arial" w:cs="Arial"/>
        <w:color w:val="F2F2F2"/>
        <w:sz w:val="22"/>
        <w:szCs w:val="22"/>
      </w:rPr>
      <w:tblPr/>
      <w:tcPr>
        <w:shd w:val="clear" w:color="B2A1C6" w:fill="B2A1C6"/>
      </w:tcPr>
    </w:tblStylePr>
    <w:tblStylePr w:type="band1Vert">
      <w:rPr>
        <w:rFonts w:ascii="Arial" w:hAnsi="Arial" w:cs="Arial"/>
        <w:color w:val="404040"/>
        <w:sz w:val="22"/>
        <w:szCs w:val="22"/>
      </w:rPr>
    </w:tblStylePr>
    <w:tblStylePr w:type="band2Vert">
      <w:rPr>
        <w:rFonts w:ascii="Arial" w:hAnsi="Arial" w:cs="Arial"/>
        <w:color w:val="404040"/>
        <w:sz w:val="22"/>
        <w:szCs w:val="22"/>
      </w:rPr>
      <w:tblPr/>
      <w:tcPr>
        <w:shd w:val="clear" w:color="E5DFEC" w:fill="E5DFEC"/>
      </w:tcPr>
    </w:tblStylePr>
    <w:tblStylePr w:type="band1Horz">
      <w:rPr>
        <w:rFonts w:ascii="Arial" w:hAnsi="Arial" w:cs="Arial"/>
        <w:color w:val="404040"/>
        <w:sz w:val="22"/>
        <w:szCs w:val="22"/>
      </w:rPr>
    </w:tblStylePr>
    <w:tblStylePr w:type="band2Horz">
      <w:rPr>
        <w:rFonts w:ascii="Arial" w:hAnsi="Arial" w:cs="Arial"/>
        <w:color w:val="404040"/>
        <w:sz w:val="22"/>
        <w:szCs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uiPriority w:val="99"/>
    <w:rsid w:val="009D3CB0"/>
    <w:rPr>
      <w:rFonts w:cs="Calibri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color w:val="F2F2F2"/>
        <w:sz w:val="22"/>
        <w:szCs w:val="22"/>
      </w:rPr>
      <w:tblPr/>
      <w:tcPr>
        <w:shd w:val="clear" w:color="4BACC6" w:fill="4BACC6"/>
      </w:tcPr>
    </w:tblStylePr>
    <w:tblStylePr w:type="lastRow">
      <w:rPr>
        <w:rFonts w:ascii="Arial" w:hAnsi="Arial" w:cs="Arial"/>
        <w:color w:val="F2F2F2"/>
        <w:sz w:val="22"/>
        <w:szCs w:val="22"/>
      </w:rPr>
      <w:tblPr/>
      <w:tcPr>
        <w:shd w:val="clear" w:color="4BACC6" w:fill="4BACC6"/>
      </w:tcPr>
    </w:tblStylePr>
    <w:tblStylePr w:type="firstCol">
      <w:rPr>
        <w:rFonts w:ascii="Arial" w:hAnsi="Arial" w:cs="Arial"/>
        <w:color w:val="F2F2F2"/>
        <w:sz w:val="22"/>
        <w:szCs w:val="22"/>
      </w:rPr>
      <w:tblPr/>
      <w:tcPr>
        <w:shd w:val="clear" w:color="4BACC6" w:fill="4BACC6"/>
      </w:tcPr>
    </w:tblStylePr>
    <w:tblStylePr w:type="lastCol">
      <w:rPr>
        <w:rFonts w:ascii="Arial" w:hAnsi="Arial" w:cs="Arial"/>
        <w:color w:val="F2F2F2"/>
        <w:sz w:val="22"/>
        <w:szCs w:val="22"/>
      </w:rPr>
      <w:tblPr/>
      <w:tcPr>
        <w:shd w:val="clear" w:color="4BACC6" w:fill="4BACC6"/>
      </w:tcPr>
    </w:tblStylePr>
    <w:tblStylePr w:type="band1Vert">
      <w:rPr>
        <w:rFonts w:ascii="Arial" w:hAnsi="Arial" w:cs="Arial"/>
        <w:color w:val="404040"/>
        <w:sz w:val="22"/>
        <w:szCs w:val="22"/>
      </w:rPr>
    </w:tblStylePr>
    <w:tblStylePr w:type="band2Vert">
      <w:rPr>
        <w:rFonts w:ascii="Arial" w:hAnsi="Arial" w:cs="Arial"/>
        <w:color w:val="404040"/>
        <w:sz w:val="22"/>
        <w:szCs w:val="22"/>
      </w:rPr>
      <w:tblPr/>
      <w:tcPr>
        <w:shd w:val="clear" w:color="DAEEF3" w:fill="DAEEF3"/>
      </w:tcPr>
    </w:tblStylePr>
    <w:tblStylePr w:type="band1Horz">
      <w:rPr>
        <w:rFonts w:ascii="Arial" w:hAnsi="Arial" w:cs="Arial"/>
        <w:color w:val="404040"/>
        <w:sz w:val="22"/>
        <w:szCs w:val="22"/>
      </w:rPr>
    </w:tblStylePr>
    <w:tblStylePr w:type="band2Horz">
      <w:rPr>
        <w:rFonts w:ascii="Arial" w:hAnsi="Arial" w:cs="Arial"/>
        <w:color w:val="404040"/>
        <w:sz w:val="22"/>
        <w:szCs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uiPriority w:val="99"/>
    <w:rsid w:val="009D3CB0"/>
    <w:rPr>
      <w:rFonts w:cs="Calibri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color w:val="F2F2F2"/>
        <w:sz w:val="22"/>
        <w:szCs w:val="22"/>
      </w:rPr>
      <w:tblPr/>
      <w:tcPr>
        <w:shd w:val="clear" w:color="F79646" w:fill="F79646"/>
      </w:tcPr>
    </w:tblStylePr>
    <w:tblStylePr w:type="lastRow">
      <w:rPr>
        <w:rFonts w:ascii="Arial" w:hAnsi="Arial" w:cs="Arial"/>
        <w:color w:val="F2F2F2"/>
        <w:sz w:val="22"/>
        <w:szCs w:val="22"/>
      </w:rPr>
      <w:tblPr/>
      <w:tcPr>
        <w:shd w:val="clear" w:color="F79646" w:fill="F79646"/>
      </w:tcPr>
    </w:tblStylePr>
    <w:tblStylePr w:type="firstCol">
      <w:rPr>
        <w:rFonts w:ascii="Arial" w:hAnsi="Arial" w:cs="Arial"/>
        <w:color w:val="F2F2F2"/>
        <w:sz w:val="22"/>
        <w:szCs w:val="22"/>
      </w:rPr>
      <w:tblPr/>
      <w:tcPr>
        <w:shd w:val="clear" w:color="F79646" w:fill="F79646"/>
      </w:tcPr>
    </w:tblStylePr>
    <w:tblStylePr w:type="lastCol">
      <w:rPr>
        <w:rFonts w:ascii="Arial" w:hAnsi="Arial" w:cs="Arial"/>
        <w:color w:val="F2F2F2"/>
        <w:sz w:val="22"/>
        <w:szCs w:val="22"/>
      </w:rPr>
      <w:tblPr/>
      <w:tcPr>
        <w:shd w:val="clear" w:color="F79646" w:fill="F79646"/>
      </w:tcPr>
    </w:tblStylePr>
    <w:tblStylePr w:type="band1Vert">
      <w:rPr>
        <w:rFonts w:ascii="Arial" w:hAnsi="Arial" w:cs="Arial"/>
        <w:color w:val="404040"/>
        <w:sz w:val="22"/>
        <w:szCs w:val="22"/>
      </w:rPr>
    </w:tblStylePr>
    <w:tblStylePr w:type="band2Vert">
      <w:rPr>
        <w:rFonts w:ascii="Arial" w:hAnsi="Arial" w:cs="Arial"/>
        <w:color w:val="404040"/>
        <w:sz w:val="22"/>
        <w:szCs w:val="22"/>
      </w:rPr>
      <w:tblPr/>
      <w:tcPr>
        <w:shd w:val="clear" w:color="FDE9D8" w:fill="FDE9D8"/>
      </w:tcPr>
    </w:tblStylePr>
    <w:tblStylePr w:type="band1Horz">
      <w:rPr>
        <w:rFonts w:ascii="Arial" w:hAnsi="Arial" w:cs="Arial"/>
        <w:color w:val="404040"/>
        <w:sz w:val="22"/>
        <w:szCs w:val="22"/>
      </w:rPr>
    </w:tblStylePr>
    <w:tblStylePr w:type="band2Horz">
      <w:rPr>
        <w:rFonts w:ascii="Arial" w:hAnsi="Arial" w:cs="Arial"/>
        <w:color w:val="404040"/>
        <w:sz w:val="22"/>
        <w:szCs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uiPriority w:val="99"/>
    <w:rsid w:val="009D3CB0"/>
    <w:rPr>
      <w:rFonts w:cs="Calibri"/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color w:val="F2F2F2"/>
        <w:sz w:val="22"/>
        <w:szCs w:val="22"/>
      </w:rPr>
      <w:tblPr/>
      <w:tcPr>
        <w:shd w:val="clear" w:color="7F7F7F" w:fill="7F7F7F"/>
      </w:tcPr>
    </w:tblStylePr>
    <w:tblStylePr w:type="lastRow">
      <w:rPr>
        <w:rFonts w:ascii="Arial" w:hAnsi="Arial" w:cs="Arial"/>
        <w:color w:val="F2F2F2"/>
        <w:sz w:val="22"/>
        <w:szCs w:val="22"/>
      </w:rPr>
      <w:tblPr/>
      <w:tcPr>
        <w:shd w:val="clear" w:color="7F7F7F" w:fill="7F7F7F"/>
      </w:tcPr>
    </w:tblStylePr>
    <w:tblStylePr w:type="firstCol">
      <w:rPr>
        <w:rFonts w:ascii="Arial" w:hAnsi="Arial" w:cs="Arial"/>
        <w:color w:val="F2F2F2"/>
        <w:sz w:val="22"/>
        <w:szCs w:val="22"/>
      </w:rPr>
      <w:tblPr/>
      <w:tcPr>
        <w:shd w:val="clear" w:color="7F7F7F" w:fill="7F7F7F"/>
      </w:tcPr>
    </w:tblStylePr>
    <w:tblStylePr w:type="lastCol">
      <w:rPr>
        <w:rFonts w:ascii="Arial" w:hAnsi="Arial" w:cs="Arial"/>
        <w:color w:val="F2F2F2"/>
        <w:sz w:val="22"/>
        <w:szCs w:val="22"/>
      </w:rPr>
      <w:tblPr/>
      <w:tcPr>
        <w:shd w:val="clear" w:color="7F7F7F" w:fill="7F7F7F"/>
      </w:tcPr>
    </w:tblStylePr>
    <w:tblStylePr w:type="band1Vert">
      <w:rPr>
        <w:rFonts w:ascii="Arial" w:hAnsi="Arial" w:cs="Arial"/>
        <w:color w:val="404040"/>
        <w:sz w:val="22"/>
        <w:szCs w:val="22"/>
      </w:rPr>
    </w:tblStylePr>
    <w:tblStylePr w:type="band2Vert">
      <w:rPr>
        <w:rFonts w:ascii="Arial" w:hAnsi="Arial" w:cs="Arial"/>
        <w:color w:val="404040"/>
        <w:sz w:val="22"/>
        <w:szCs w:val="22"/>
      </w:rPr>
      <w:tblPr/>
      <w:tcPr>
        <w:shd w:val="clear" w:color="F2F2F2" w:fill="F2F2F2"/>
      </w:tcPr>
    </w:tblStylePr>
    <w:tblStylePr w:type="band1Horz">
      <w:rPr>
        <w:rFonts w:ascii="Arial" w:hAnsi="Arial" w:cs="Arial"/>
        <w:color w:val="404040"/>
        <w:sz w:val="22"/>
        <w:szCs w:val="22"/>
      </w:rPr>
    </w:tblStylePr>
    <w:tblStylePr w:type="band2Horz">
      <w:rPr>
        <w:rFonts w:ascii="Arial" w:hAnsi="Arial" w:cs="Arial"/>
        <w:color w:val="404040"/>
        <w:sz w:val="22"/>
        <w:szCs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uiPriority w:val="99"/>
    <w:rsid w:val="009D3CB0"/>
    <w:rPr>
      <w:rFonts w:cs="Calibri"/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color w:val="F2F2F2"/>
        <w:sz w:val="22"/>
        <w:szCs w:val="22"/>
      </w:rPr>
      <w:tblPr/>
      <w:tcPr>
        <w:shd w:val="clear" w:color="5D8AC2" w:fill="5D8AC2"/>
      </w:tcPr>
    </w:tblStylePr>
    <w:tblStylePr w:type="lastRow">
      <w:rPr>
        <w:rFonts w:ascii="Arial" w:hAnsi="Arial" w:cs="Arial"/>
        <w:color w:val="F2F2F2"/>
        <w:sz w:val="22"/>
        <w:szCs w:val="22"/>
      </w:rPr>
      <w:tblPr/>
      <w:tcPr>
        <w:shd w:val="clear" w:color="5D8AC2" w:fill="5D8AC2"/>
      </w:tcPr>
    </w:tblStylePr>
    <w:tblStylePr w:type="firstCol">
      <w:rPr>
        <w:rFonts w:ascii="Arial" w:hAnsi="Arial" w:cs="Arial"/>
        <w:color w:val="F2F2F2"/>
        <w:sz w:val="22"/>
        <w:szCs w:val="22"/>
      </w:rPr>
      <w:tblPr/>
      <w:tcPr>
        <w:shd w:val="clear" w:color="5D8AC2" w:fill="5D8AC2"/>
      </w:tcPr>
    </w:tblStylePr>
    <w:tblStylePr w:type="lastCol">
      <w:rPr>
        <w:rFonts w:ascii="Arial" w:hAnsi="Arial" w:cs="Arial"/>
        <w:color w:val="F2F2F2"/>
        <w:sz w:val="22"/>
        <w:szCs w:val="22"/>
      </w:rPr>
      <w:tblPr/>
      <w:tcPr>
        <w:shd w:val="clear" w:color="5D8AC2" w:fill="5D8AC2"/>
      </w:tcPr>
    </w:tblStylePr>
    <w:tblStylePr w:type="band1Vert">
      <w:rPr>
        <w:rFonts w:ascii="Arial" w:hAnsi="Arial" w:cs="Arial"/>
        <w:color w:val="404040"/>
        <w:sz w:val="22"/>
        <w:szCs w:val="22"/>
      </w:rPr>
    </w:tblStylePr>
    <w:tblStylePr w:type="band2Vert">
      <w:rPr>
        <w:rFonts w:ascii="Arial" w:hAnsi="Arial" w:cs="Arial"/>
        <w:color w:val="404040"/>
        <w:sz w:val="22"/>
        <w:szCs w:val="22"/>
      </w:rPr>
      <w:tblPr/>
      <w:tcPr>
        <w:shd w:val="clear" w:color="C7D7EA" w:fill="C7D7EA"/>
      </w:tcPr>
    </w:tblStylePr>
    <w:tblStylePr w:type="band1Horz">
      <w:rPr>
        <w:rFonts w:ascii="Arial" w:hAnsi="Arial" w:cs="Arial"/>
        <w:color w:val="404040"/>
        <w:sz w:val="22"/>
        <w:szCs w:val="22"/>
      </w:rPr>
    </w:tblStylePr>
    <w:tblStylePr w:type="band2Horz">
      <w:rPr>
        <w:rFonts w:ascii="Arial" w:hAnsi="Arial" w:cs="Arial"/>
        <w:color w:val="404040"/>
        <w:sz w:val="22"/>
        <w:szCs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uiPriority w:val="99"/>
    <w:rsid w:val="009D3CB0"/>
    <w:rPr>
      <w:rFonts w:cs="Calibri"/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color w:val="F2F2F2"/>
        <w:sz w:val="22"/>
        <w:szCs w:val="22"/>
      </w:rPr>
      <w:tblPr/>
      <w:tcPr>
        <w:shd w:val="clear" w:color="D99695" w:fill="D99695"/>
      </w:tcPr>
    </w:tblStylePr>
    <w:tblStylePr w:type="lastRow">
      <w:rPr>
        <w:rFonts w:ascii="Arial" w:hAnsi="Arial" w:cs="Arial"/>
        <w:color w:val="F2F2F2"/>
        <w:sz w:val="22"/>
        <w:szCs w:val="22"/>
      </w:rPr>
      <w:tblPr/>
      <w:tcPr>
        <w:shd w:val="clear" w:color="D99695" w:fill="D99695"/>
      </w:tcPr>
    </w:tblStylePr>
    <w:tblStylePr w:type="firstCol">
      <w:rPr>
        <w:rFonts w:ascii="Arial" w:hAnsi="Arial" w:cs="Arial"/>
        <w:color w:val="F2F2F2"/>
        <w:sz w:val="22"/>
        <w:szCs w:val="22"/>
      </w:rPr>
      <w:tblPr/>
      <w:tcPr>
        <w:shd w:val="clear" w:color="D99695" w:fill="D99695"/>
      </w:tcPr>
    </w:tblStylePr>
    <w:tblStylePr w:type="lastCol">
      <w:rPr>
        <w:rFonts w:ascii="Arial" w:hAnsi="Arial" w:cs="Arial"/>
        <w:color w:val="F2F2F2"/>
        <w:sz w:val="22"/>
        <w:szCs w:val="22"/>
      </w:rPr>
      <w:tblPr/>
      <w:tcPr>
        <w:shd w:val="clear" w:color="D99695" w:fill="D99695"/>
      </w:tcPr>
    </w:tblStylePr>
    <w:tblStylePr w:type="band1Vert">
      <w:rPr>
        <w:rFonts w:ascii="Arial" w:hAnsi="Arial" w:cs="Arial"/>
        <w:color w:val="404040"/>
        <w:sz w:val="22"/>
        <w:szCs w:val="22"/>
      </w:rPr>
    </w:tblStylePr>
    <w:tblStylePr w:type="band2Vert">
      <w:rPr>
        <w:rFonts w:ascii="Arial" w:hAnsi="Arial" w:cs="Arial"/>
        <w:color w:val="404040"/>
        <w:sz w:val="22"/>
        <w:szCs w:val="22"/>
      </w:rPr>
      <w:tblPr/>
      <w:tcPr>
        <w:shd w:val="clear" w:color="F2DCDC" w:fill="F2DCDC"/>
      </w:tcPr>
    </w:tblStylePr>
    <w:tblStylePr w:type="band1Horz">
      <w:rPr>
        <w:rFonts w:ascii="Arial" w:hAnsi="Arial" w:cs="Arial"/>
        <w:color w:val="404040"/>
        <w:sz w:val="22"/>
        <w:szCs w:val="22"/>
      </w:rPr>
    </w:tblStylePr>
    <w:tblStylePr w:type="band2Horz">
      <w:rPr>
        <w:rFonts w:ascii="Arial" w:hAnsi="Arial" w:cs="Arial"/>
        <w:color w:val="404040"/>
        <w:sz w:val="22"/>
        <w:szCs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uiPriority w:val="99"/>
    <w:rsid w:val="009D3CB0"/>
    <w:rPr>
      <w:rFonts w:cs="Calibri"/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color w:val="F2F2F2"/>
        <w:sz w:val="22"/>
        <w:szCs w:val="22"/>
      </w:rPr>
      <w:tblPr/>
      <w:tcPr>
        <w:shd w:val="clear" w:color="9ABB59" w:fill="9ABB59"/>
      </w:tcPr>
    </w:tblStylePr>
    <w:tblStylePr w:type="lastRow">
      <w:rPr>
        <w:rFonts w:ascii="Arial" w:hAnsi="Arial" w:cs="Arial"/>
        <w:color w:val="F2F2F2"/>
        <w:sz w:val="22"/>
        <w:szCs w:val="22"/>
      </w:rPr>
      <w:tblPr/>
      <w:tcPr>
        <w:shd w:val="clear" w:color="9ABB59" w:fill="9ABB59"/>
      </w:tcPr>
    </w:tblStylePr>
    <w:tblStylePr w:type="firstCol">
      <w:rPr>
        <w:rFonts w:ascii="Arial" w:hAnsi="Arial" w:cs="Arial"/>
        <w:color w:val="F2F2F2"/>
        <w:sz w:val="22"/>
        <w:szCs w:val="22"/>
      </w:rPr>
      <w:tblPr/>
      <w:tcPr>
        <w:shd w:val="clear" w:color="9ABB59" w:fill="9ABB59"/>
      </w:tcPr>
    </w:tblStylePr>
    <w:tblStylePr w:type="lastCol">
      <w:rPr>
        <w:rFonts w:ascii="Arial" w:hAnsi="Arial" w:cs="Arial"/>
        <w:color w:val="F2F2F2"/>
        <w:sz w:val="22"/>
        <w:szCs w:val="22"/>
      </w:rPr>
      <w:tblPr/>
      <w:tcPr>
        <w:shd w:val="clear" w:color="9ABB59" w:fill="9ABB59"/>
      </w:tcPr>
    </w:tblStylePr>
    <w:tblStylePr w:type="band1Vert">
      <w:rPr>
        <w:rFonts w:ascii="Arial" w:hAnsi="Arial" w:cs="Arial"/>
        <w:color w:val="404040"/>
        <w:sz w:val="22"/>
        <w:szCs w:val="22"/>
      </w:rPr>
    </w:tblStylePr>
    <w:tblStylePr w:type="band2Vert">
      <w:rPr>
        <w:rFonts w:ascii="Arial" w:hAnsi="Arial" w:cs="Arial"/>
        <w:color w:val="404040"/>
        <w:sz w:val="22"/>
        <w:szCs w:val="22"/>
      </w:rPr>
      <w:tblPr/>
      <w:tcPr>
        <w:shd w:val="clear" w:color="EAF1DC" w:fill="EAF1DC"/>
      </w:tcPr>
    </w:tblStylePr>
    <w:tblStylePr w:type="band1Horz">
      <w:rPr>
        <w:rFonts w:ascii="Arial" w:hAnsi="Arial" w:cs="Arial"/>
        <w:color w:val="404040"/>
        <w:sz w:val="22"/>
        <w:szCs w:val="22"/>
      </w:rPr>
    </w:tblStylePr>
    <w:tblStylePr w:type="band2Horz">
      <w:rPr>
        <w:rFonts w:ascii="Arial" w:hAnsi="Arial" w:cs="Arial"/>
        <w:color w:val="404040"/>
        <w:sz w:val="22"/>
        <w:szCs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uiPriority w:val="99"/>
    <w:rsid w:val="009D3CB0"/>
    <w:rPr>
      <w:rFonts w:cs="Calibri"/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color w:val="F2F2F2"/>
        <w:sz w:val="22"/>
        <w:szCs w:val="22"/>
      </w:rPr>
      <w:tblPr/>
      <w:tcPr>
        <w:shd w:val="clear" w:color="B2A1C6" w:fill="B2A1C6"/>
      </w:tcPr>
    </w:tblStylePr>
    <w:tblStylePr w:type="lastRow">
      <w:rPr>
        <w:rFonts w:ascii="Arial" w:hAnsi="Arial" w:cs="Arial"/>
        <w:color w:val="F2F2F2"/>
        <w:sz w:val="22"/>
        <w:szCs w:val="22"/>
      </w:rPr>
      <w:tblPr/>
      <w:tcPr>
        <w:shd w:val="clear" w:color="B2A1C6" w:fill="B2A1C6"/>
      </w:tcPr>
    </w:tblStylePr>
    <w:tblStylePr w:type="firstCol">
      <w:rPr>
        <w:rFonts w:ascii="Arial" w:hAnsi="Arial" w:cs="Arial"/>
        <w:color w:val="F2F2F2"/>
        <w:sz w:val="22"/>
        <w:szCs w:val="22"/>
      </w:rPr>
      <w:tblPr/>
      <w:tcPr>
        <w:shd w:val="clear" w:color="B2A1C6" w:fill="B2A1C6"/>
      </w:tcPr>
    </w:tblStylePr>
    <w:tblStylePr w:type="lastCol">
      <w:rPr>
        <w:rFonts w:ascii="Arial" w:hAnsi="Arial" w:cs="Arial"/>
        <w:color w:val="F2F2F2"/>
        <w:sz w:val="22"/>
        <w:szCs w:val="22"/>
      </w:rPr>
      <w:tblPr/>
      <w:tcPr>
        <w:shd w:val="clear" w:color="B2A1C6" w:fill="B2A1C6"/>
      </w:tcPr>
    </w:tblStylePr>
    <w:tblStylePr w:type="band1Vert">
      <w:rPr>
        <w:rFonts w:ascii="Arial" w:hAnsi="Arial" w:cs="Arial"/>
        <w:color w:val="404040"/>
        <w:sz w:val="22"/>
        <w:szCs w:val="22"/>
      </w:rPr>
    </w:tblStylePr>
    <w:tblStylePr w:type="band2Vert">
      <w:rPr>
        <w:rFonts w:ascii="Arial" w:hAnsi="Arial" w:cs="Arial"/>
        <w:color w:val="404040"/>
        <w:sz w:val="22"/>
        <w:szCs w:val="22"/>
      </w:rPr>
      <w:tblPr/>
      <w:tcPr>
        <w:shd w:val="clear" w:color="E5DFEC" w:fill="E5DFEC"/>
      </w:tcPr>
    </w:tblStylePr>
    <w:tblStylePr w:type="band1Horz">
      <w:rPr>
        <w:rFonts w:ascii="Arial" w:hAnsi="Arial" w:cs="Arial"/>
        <w:color w:val="404040"/>
        <w:sz w:val="22"/>
        <w:szCs w:val="22"/>
      </w:rPr>
    </w:tblStylePr>
    <w:tblStylePr w:type="band2Horz">
      <w:rPr>
        <w:rFonts w:ascii="Arial" w:hAnsi="Arial" w:cs="Arial"/>
        <w:color w:val="404040"/>
        <w:sz w:val="22"/>
        <w:szCs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uiPriority w:val="99"/>
    <w:rsid w:val="009D3CB0"/>
    <w:rPr>
      <w:rFonts w:cs="Calibri"/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color w:val="F2F2F2"/>
        <w:sz w:val="22"/>
        <w:szCs w:val="22"/>
      </w:rPr>
      <w:tblPr/>
      <w:tcPr>
        <w:shd w:val="clear" w:color="4BACC6" w:fill="4BACC6"/>
      </w:tcPr>
    </w:tblStylePr>
    <w:tblStylePr w:type="lastRow">
      <w:rPr>
        <w:rFonts w:ascii="Arial" w:hAnsi="Arial" w:cs="Arial"/>
        <w:color w:val="F2F2F2"/>
        <w:sz w:val="22"/>
        <w:szCs w:val="22"/>
      </w:rPr>
      <w:tblPr/>
      <w:tcPr>
        <w:shd w:val="clear" w:color="4BACC6" w:fill="4BACC6"/>
      </w:tcPr>
    </w:tblStylePr>
    <w:tblStylePr w:type="firstCol">
      <w:rPr>
        <w:rFonts w:ascii="Arial" w:hAnsi="Arial" w:cs="Arial"/>
        <w:color w:val="F2F2F2"/>
        <w:sz w:val="22"/>
        <w:szCs w:val="22"/>
      </w:rPr>
      <w:tblPr/>
      <w:tcPr>
        <w:shd w:val="clear" w:color="4BACC6" w:fill="4BACC6"/>
      </w:tcPr>
    </w:tblStylePr>
    <w:tblStylePr w:type="lastCol">
      <w:rPr>
        <w:rFonts w:ascii="Arial" w:hAnsi="Arial" w:cs="Arial"/>
        <w:color w:val="F2F2F2"/>
        <w:sz w:val="22"/>
        <w:szCs w:val="22"/>
      </w:rPr>
      <w:tblPr/>
      <w:tcPr>
        <w:shd w:val="clear" w:color="4BACC6" w:fill="4BACC6"/>
      </w:tcPr>
    </w:tblStylePr>
    <w:tblStylePr w:type="band1Vert">
      <w:rPr>
        <w:rFonts w:ascii="Arial" w:hAnsi="Arial" w:cs="Arial"/>
        <w:color w:val="404040"/>
        <w:sz w:val="22"/>
        <w:szCs w:val="22"/>
      </w:rPr>
    </w:tblStylePr>
    <w:tblStylePr w:type="band2Vert">
      <w:rPr>
        <w:rFonts w:ascii="Arial" w:hAnsi="Arial" w:cs="Arial"/>
        <w:color w:val="404040"/>
        <w:sz w:val="22"/>
        <w:szCs w:val="22"/>
      </w:rPr>
      <w:tblPr/>
      <w:tcPr>
        <w:shd w:val="clear" w:color="DAEEF3" w:fill="DAEEF3"/>
      </w:tcPr>
    </w:tblStylePr>
    <w:tblStylePr w:type="band1Horz">
      <w:rPr>
        <w:rFonts w:ascii="Arial" w:hAnsi="Arial" w:cs="Arial"/>
        <w:color w:val="404040"/>
        <w:sz w:val="22"/>
        <w:szCs w:val="22"/>
      </w:rPr>
    </w:tblStylePr>
    <w:tblStylePr w:type="band2Horz">
      <w:rPr>
        <w:rFonts w:ascii="Arial" w:hAnsi="Arial" w:cs="Arial"/>
        <w:color w:val="404040"/>
        <w:sz w:val="22"/>
        <w:szCs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uiPriority w:val="99"/>
    <w:rsid w:val="009D3CB0"/>
    <w:rPr>
      <w:rFonts w:cs="Calibri"/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color w:val="F2F2F2"/>
        <w:sz w:val="22"/>
        <w:szCs w:val="22"/>
      </w:rPr>
      <w:tblPr/>
      <w:tcPr>
        <w:shd w:val="clear" w:color="F79646" w:fill="F79646"/>
      </w:tcPr>
    </w:tblStylePr>
    <w:tblStylePr w:type="lastRow">
      <w:rPr>
        <w:rFonts w:ascii="Arial" w:hAnsi="Arial" w:cs="Arial"/>
        <w:color w:val="F2F2F2"/>
        <w:sz w:val="22"/>
        <w:szCs w:val="22"/>
      </w:rPr>
      <w:tblPr/>
      <w:tcPr>
        <w:shd w:val="clear" w:color="F79646" w:fill="F79646"/>
      </w:tcPr>
    </w:tblStylePr>
    <w:tblStylePr w:type="firstCol">
      <w:rPr>
        <w:rFonts w:ascii="Arial" w:hAnsi="Arial" w:cs="Arial"/>
        <w:color w:val="F2F2F2"/>
        <w:sz w:val="22"/>
        <w:szCs w:val="22"/>
      </w:rPr>
      <w:tblPr/>
      <w:tcPr>
        <w:shd w:val="clear" w:color="F79646" w:fill="F79646"/>
      </w:tcPr>
    </w:tblStylePr>
    <w:tblStylePr w:type="lastCol">
      <w:rPr>
        <w:rFonts w:ascii="Arial" w:hAnsi="Arial" w:cs="Arial"/>
        <w:color w:val="F2F2F2"/>
        <w:sz w:val="22"/>
        <w:szCs w:val="22"/>
      </w:rPr>
      <w:tblPr/>
      <w:tcPr>
        <w:shd w:val="clear" w:color="F79646" w:fill="F79646"/>
      </w:tcPr>
    </w:tblStylePr>
    <w:tblStylePr w:type="band1Vert">
      <w:rPr>
        <w:rFonts w:ascii="Arial" w:hAnsi="Arial" w:cs="Arial"/>
        <w:color w:val="404040"/>
        <w:sz w:val="22"/>
        <w:szCs w:val="22"/>
      </w:rPr>
    </w:tblStylePr>
    <w:tblStylePr w:type="band2Vert">
      <w:rPr>
        <w:rFonts w:ascii="Arial" w:hAnsi="Arial" w:cs="Arial"/>
        <w:color w:val="404040"/>
        <w:sz w:val="22"/>
        <w:szCs w:val="22"/>
      </w:rPr>
      <w:tblPr/>
      <w:tcPr>
        <w:shd w:val="clear" w:color="FDE9D8" w:fill="FDE9D8"/>
      </w:tcPr>
    </w:tblStylePr>
    <w:tblStylePr w:type="band1Horz">
      <w:rPr>
        <w:rFonts w:ascii="Arial" w:hAnsi="Arial" w:cs="Arial"/>
        <w:color w:val="404040"/>
        <w:sz w:val="22"/>
        <w:szCs w:val="22"/>
      </w:rPr>
    </w:tblStylePr>
    <w:tblStylePr w:type="band2Horz">
      <w:rPr>
        <w:rFonts w:ascii="Arial" w:hAnsi="Arial" w:cs="Arial"/>
        <w:color w:val="404040"/>
        <w:sz w:val="22"/>
        <w:szCs w:val="22"/>
      </w:rPr>
      <w:tblPr/>
      <w:tcPr>
        <w:shd w:val="clear" w:color="FDE9D8" w:fill="FDE9D8"/>
      </w:tcPr>
    </w:tblStylePr>
  </w:style>
  <w:style w:type="table" w:customStyle="1" w:styleId="Bordered">
    <w:name w:val="Bordered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/>
        <w:color w:val="404040"/>
        <w:sz w:val="22"/>
        <w:szCs w:val="22"/>
      </w:rPr>
    </w:tblStylePr>
    <w:tblStylePr w:type="lastCol">
      <w:rPr>
        <w:rFonts w:ascii="Arial" w:hAnsi="Arial" w:cs="Arial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/>
        <w:color w:val="404040"/>
        <w:sz w:val="22"/>
        <w:szCs w:val="22"/>
      </w:rPr>
    </w:tblStylePr>
    <w:tblStylePr w:type="lastCol">
      <w:rPr>
        <w:rFonts w:ascii="Arial" w:hAnsi="Arial" w:cs="Arial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/>
        <w:color w:val="404040"/>
        <w:sz w:val="22"/>
        <w:szCs w:val="22"/>
      </w:rPr>
    </w:tblStylePr>
    <w:tblStylePr w:type="lastCol">
      <w:rPr>
        <w:rFonts w:ascii="Arial" w:hAnsi="Arial" w:cs="Arial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/>
        <w:color w:val="404040"/>
        <w:sz w:val="22"/>
        <w:szCs w:val="22"/>
      </w:rPr>
    </w:tblStylePr>
    <w:tblStylePr w:type="lastCol">
      <w:rPr>
        <w:rFonts w:ascii="Arial" w:hAnsi="Arial" w:cs="Arial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/>
        <w:color w:val="404040"/>
        <w:sz w:val="22"/>
        <w:szCs w:val="22"/>
      </w:rPr>
    </w:tblStylePr>
    <w:tblStylePr w:type="lastCol">
      <w:rPr>
        <w:rFonts w:ascii="Arial" w:hAnsi="Arial" w:cs="Arial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/>
        <w:color w:val="404040"/>
        <w:sz w:val="22"/>
        <w:szCs w:val="22"/>
      </w:rPr>
    </w:tblStylePr>
    <w:tblStylePr w:type="lastCol">
      <w:rPr>
        <w:rFonts w:ascii="Arial" w:hAnsi="Arial" w:cs="Arial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9D3CB0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/>
        <w:color w:val="404040"/>
        <w:sz w:val="22"/>
        <w:szCs w:val="22"/>
      </w:rPr>
    </w:tblStylePr>
    <w:tblStylePr w:type="lastCol">
      <w:rPr>
        <w:rFonts w:ascii="Arial" w:hAnsi="Arial" w:cs="Arial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rsid w:val="009D3CB0"/>
    <w:pPr>
      <w:spacing w:after="40"/>
    </w:pPr>
    <w:rPr>
      <w:sz w:val="18"/>
      <w:szCs w:val="18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D3CB0"/>
    <w:rPr>
      <w:sz w:val="18"/>
      <w:szCs w:val="18"/>
    </w:rPr>
  </w:style>
  <w:style w:type="character" w:styleId="FootnoteReference">
    <w:name w:val="footnote reference"/>
    <w:basedOn w:val="DefaultParagraphFont"/>
    <w:uiPriority w:val="99"/>
    <w:semiHidden/>
    <w:rsid w:val="009D3CB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9D3CB0"/>
    <w:rPr>
      <w:sz w:val="20"/>
      <w:szCs w:val="20"/>
      <w:lang w:val="ru-RU"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9D3CB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9D3CB0"/>
    <w:rPr>
      <w:vertAlign w:val="superscript"/>
    </w:rPr>
  </w:style>
  <w:style w:type="paragraph" w:styleId="TOC1">
    <w:name w:val="toc 1"/>
    <w:basedOn w:val="Normal"/>
    <w:next w:val="Normal"/>
    <w:autoRedefine/>
    <w:uiPriority w:val="99"/>
    <w:semiHidden/>
    <w:rsid w:val="009D3CB0"/>
    <w:pPr>
      <w:spacing w:after="57"/>
      <w:ind w:firstLine="0"/>
    </w:pPr>
  </w:style>
  <w:style w:type="paragraph" w:styleId="TOC2">
    <w:name w:val="toc 2"/>
    <w:basedOn w:val="Normal"/>
    <w:next w:val="Normal"/>
    <w:autoRedefine/>
    <w:uiPriority w:val="99"/>
    <w:semiHidden/>
    <w:rsid w:val="009D3CB0"/>
    <w:pPr>
      <w:spacing w:after="57"/>
      <w:ind w:left="283" w:firstLine="0"/>
    </w:pPr>
  </w:style>
  <w:style w:type="paragraph" w:styleId="TOC3">
    <w:name w:val="toc 3"/>
    <w:basedOn w:val="Normal"/>
    <w:next w:val="Normal"/>
    <w:autoRedefine/>
    <w:uiPriority w:val="99"/>
    <w:semiHidden/>
    <w:rsid w:val="009D3CB0"/>
    <w:pPr>
      <w:spacing w:after="57"/>
      <w:ind w:left="567" w:firstLine="0"/>
    </w:pPr>
  </w:style>
  <w:style w:type="paragraph" w:styleId="TOC4">
    <w:name w:val="toc 4"/>
    <w:basedOn w:val="Normal"/>
    <w:next w:val="Normal"/>
    <w:autoRedefine/>
    <w:uiPriority w:val="99"/>
    <w:semiHidden/>
    <w:rsid w:val="009D3CB0"/>
    <w:pPr>
      <w:spacing w:after="57"/>
      <w:ind w:left="850" w:firstLine="0"/>
    </w:pPr>
  </w:style>
  <w:style w:type="paragraph" w:styleId="TOC5">
    <w:name w:val="toc 5"/>
    <w:basedOn w:val="Normal"/>
    <w:next w:val="Normal"/>
    <w:autoRedefine/>
    <w:uiPriority w:val="99"/>
    <w:semiHidden/>
    <w:rsid w:val="009D3CB0"/>
    <w:pPr>
      <w:spacing w:after="57"/>
      <w:ind w:left="1134" w:firstLine="0"/>
    </w:pPr>
  </w:style>
  <w:style w:type="paragraph" w:styleId="TOC6">
    <w:name w:val="toc 6"/>
    <w:basedOn w:val="Normal"/>
    <w:next w:val="Normal"/>
    <w:autoRedefine/>
    <w:uiPriority w:val="99"/>
    <w:semiHidden/>
    <w:rsid w:val="009D3CB0"/>
    <w:pPr>
      <w:spacing w:after="57"/>
      <w:ind w:left="1417" w:firstLine="0"/>
    </w:pPr>
  </w:style>
  <w:style w:type="paragraph" w:styleId="TOC7">
    <w:name w:val="toc 7"/>
    <w:basedOn w:val="Normal"/>
    <w:next w:val="Normal"/>
    <w:autoRedefine/>
    <w:uiPriority w:val="99"/>
    <w:semiHidden/>
    <w:rsid w:val="009D3CB0"/>
    <w:pPr>
      <w:spacing w:after="57"/>
      <w:ind w:left="1701" w:firstLine="0"/>
    </w:pPr>
  </w:style>
  <w:style w:type="paragraph" w:styleId="TOC8">
    <w:name w:val="toc 8"/>
    <w:basedOn w:val="Normal"/>
    <w:next w:val="Normal"/>
    <w:autoRedefine/>
    <w:uiPriority w:val="99"/>
    <w:semiHidden/>
    <w:rsid w:val="009D3CB0"/>
    <w:pPr>
      <w:spacing w:after="57"/>
      <w:ind w:left="1984" w:firstLine="0"/>
    </w:pPr>
  </w:style>
  <w:style w:type="paragraph" w:styleId="TOC9">
    <w:name w:val="toc 9"/>
    <w:basedOn w:val="Normal"/>
    <w:next w:val="Normal"/>
    <w:autoRedefine/>
    <w:uiPriority w:val="99"/>
    <w:semiHidden/>
    <w:rsid w:val="009D3CB0"/>
    <w:pPr>
      <w:spacing w:after="57"/>
      <w:ind w:left="2268" w:firstLine="0"/>
    </w:pPr>
  </w:style>
  <w:style w:type="paragraph" w:styleId="TableofFigures">
    <w:name w:val="table of figures"/>
    <w:basedOn w:val="Normal"/>
    <w:next w:val="Normal"/>
    <w:uiPriority w:val="99"/>
    <w:semiHidden/>
    <w:rsid w:val="009D3CB0"/>
  </w:style>
  <w:style w:type="paragraph" w:customStyle="1" w:styleId="Heading11">
    <w:name w:val="Heading 11"/>
    <w:basedOn w:val="Normal"/>
    <w:next w:val="Normal"/>
    <w:link w:val="1"/>
    <w:uiPriority w:val="99"/>
    <w:rsid w:val="009D3CB0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 w:cs="Cambria"/>
      <w:b/>
      <w:bCs/>
      <w:color w:val="365F91"/>
      <w:sz w:val="24"/>
      <w:szCs w:val="24"/>
    </w:rPr>
  </w:style>
  <w:style w:type="paragraph" w:customStyle="1" w:styleId="Heading21">
    <w:name w:val="Heading 21"/>
    <w:basedOn w:val="Normal"/>
    <w:next w:val="Normal"/>
    <w:link w:val="2"/>
    <w:uiPriority w:val="99"/>
    <w:semiHidden/>
    <w:rsid w:val="009D3CB0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 w:cs="Cambria"/>
      <w:color w:val="365F91"/>
      <w:sz w:val="24"/>
      <w:szCs w:val="24"/>
    </w:rPr>
  </w:style>
  <w:style w:type="paragraph" w:customStyle="1" w:styleId="Heading31">
    <w:name w:val="Heading 31"/>
    <w:basedOn w:val="Normal"/>
    <w:next w:val="Normal"/>
    <w:link w:val="3"/>
    <w:uiPriority w:val="99"/>
    <w:semiHidden/>
    <w:rsid w:val="009D3CB0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 w:cs="Cambria"/>
      <w:color w:val="4F81BD"/>
      <w:sz w:val="24"/>
      <w:szCs w:val="24"/>
    </w:rPr>
  </w:style>
  <w:style w:type="paragraph" w:customStyle="1" w:styleId="Heading41">
    <w:name w:val="Heading 41"/>
    <w:basedOn w:val="Normal"/>
    <w:next w:val="Normal"/>
    <w:link w:val="4"/>
    <w:uiPriority w:val="99"/>
    <w:semiHidden/>
    <w:rsid w:val="009D3CB0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 w:cs="Cambria"/>
      <w:i/>
      <w:iCs/>
      <w:color w:val="4F81BD"/>
      <w:sz w:val="24"/>
      <w:szCs w:val="24"/>
    </w:rPr>
  </w:style>
  <w:style w:type="paragraph" w:customStyle="1" w:styleId="Heading51">
    <w:name w:val="Heading 51"/>
    <w:basedOn w:val="Normal"/>
    <w:next w:val="Normal"/>
    <w:link w:val="5"/>
    <w:uiPriority w:val="99"/>
    <w:semiHidden/>
    <w:rsid w:val="009D3CB0"/>
    <w:pPr>
      <w:spacing w:before="200" w:after="80"/>
      <w:ind w:firstLine="0"/>
      <w:outlineLvl w:val="4"/>
    </w:pPr>
    <w:rPr>
      <w:rFonts w:ascii="Cambria" w:hAnsi="Cambria" w:cs="Cambria"/>
      <w:color w:val="4F81BD"/>
    </w:rPr>
  </w:style>
  <w:style w:type="paragraph" w:customStyle="1" w:styleId="Heading61">
    <w:name w:val="Heading 61"/>
    <w:basedOn w:val="Normal"/>
    <w:next w:val="Normal"/>
    <w:link w:val="6"/>
    <w:uiPriority w:val="99"/>
    <w:semiHidden/>
    <w:rsid w:val="009D3CB0"/>
    <w:pPr>
      <w:spacing w:before="280" w:after="100"/>
      <w:ind w:firstLine="0"/>
      <w:outlineLvl w:val="5"/>
    </w:pPr>
    <w:rPr>
      <w:rFonts w:ascii="Cambria" w:hAnsi="Cambria" w:cs="Cambria"/>
      <w:i/>
      <w:iCs/>
      <w:color w:val="4F81BD"/>
    </w:rPr>
  </w:style>
  <w:style w:type="paragraph" w:customStyle="1" w:styleId="Heading71">
    <w:name w:val="Heading 71"/>
    <w:basedOn w:val="Normal"/>
    <w:next w:val="Normal"/>
    <w:link w:val="7"/>
    <w:uiPriority w:val="99"/>
    <w:semiHidden/>
    <w:rsid w:val="009D3CB0"/>
    <w:pPr>
      <w:spacing w:before="320" w:after="100"/>
      <w:ind w:firstLine="0"/>
      <w:outlineLvl w:val="6"/>
    </w:pPr>
    <w:rPr>
      <w:rFonts w:ascii="Cambria" w:hAnsi="Cambria" w:cs="Cambria"/>
      <w:b/>
      <w:bCs/>
      <w:color w:val="9BBB59"/>
      <w:sz w:val="20"/>
      <w:szCs w:val="20"/>
    </w:rPr>
  </w:style>
  <w:style w:type="paragraph" w:customStyle="1" w:styleId="Heading81">
    <w:name w:val="Heading 81"/>
    <w:basedOn w:val="Normal"/>
    <w:next w:val="Normal"/>
    <w:link w:val="8"/>
    <w:uiPriority w:val="99"/>
    <w:semiHidden/>
    <w:rsid w:val="009D3CB0"/>
    <w:pPr>
      <w:spacing w:before="320" w:after="100"/>
      <w:ind w:firstLine="0"/>
      <w:outlineLvl w:val="7"/>
    </w:pPr>
    <w:rPr>
      <w:rFonts w:ascii="Cambria" w:hAnsi="Cambria" w:cs="Cambria"/>
      <w:b/>
      <w:bCs/>
      <w:i/>
      <w:iCs/>
      <w:color w:val="9BBB59"/>
      <w:sz w:val="20"/>
      <w:szCs w:val="20"/>
    </w:rPr>
  </w:style>
  <w:style w:type="paragraph" w:customStyle="1" w:styleId="Heading91">
    <w:name w:val="Heading 91"/>
    <w:basedOn w:val="Normal"/>
    <w:next w:val="Normal"/>
    <w:link w:val="9"/>
    <w:uiPriority w:val="99"/>
    <w:semiHidden/>
    <w:rsid w:val="009D3CB0"/>
    <w:pPr>
      <w:spacing w:before="320" w:after="100"/>
      <w:ind w:firstLine="0"/>
      <w:outlineLvl w:val="8"/>
    </w:pPr>
    <w:rPr>
      <w:rFonts w:ascii="Cambria" w:hAnsi="Cambria" w:cs="Cambria"/>
      <w:i/>
      <w:iCs/>
      <w:color w:val="9BBB59"/>
      <w:sz w:val="20"/>
      <w:szCs w:val="20"/>
    </w:rPr>
  </w:style>
  <w:style w:type="paragraph" w:styleId="NormalWeb">
    <w:name w:val="Normal (Web)"/>
    <w:basedOn w:val="Normal"/>
    <w:uiPriority w:val="99"/>
    <w:semiHidden/>
    <w:rsid w:val="009D3CB0"/>
    <w:pPr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9D3CB0"/>
    <w:rPr>
      <w:b/>
      <w:bCs/>
      <w:spacing w:val="0"/>
    </w:rPr>
  </w:style>
  <w:style w:type="character" w:customStyle="1" w:styleId="apple-converted-space">
    <w:name w:val="apple-converted-space"/>
    <w:basedOn w:val="DefaultParagraphFont"/>
    <w:uiPriority w:val="99"/>
    <w:rsid w:val="009D3CB0"/>
  </w:style>
  <w:style w:type="table" w:styleId="TableGrid">
    <w:name w:val="Table Grid"/>
    <w:basedOn w:val="TableNormal"/>
    <w:uiPriority w:val="99"/>
    <w:rsid w:val="009D3CB0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1"/>
    <w:uiPriority w:val="99"/>
    <w:locked/>
    <w:rsid w:val="009D3CB0"/>
    <w:rPr>
      <w:rFonts w:ascii="Cambria" w:hAnsi="Cambria" w:cs="Cambria"/>
      <w:b/>
      <w:bCs/>
      <w:color w:val="365F91"/>
      <w:sz w:val="24"/>
      <w:szCs w:val="24"/>
    </w:rPr>
  </w:style>
  <w:style w:type="character" w:customStyle="1" w:styleId="2">
    <w:name w:val="Заголовок 2 Знак"/>
    <w:basedOn w:val="DefaultParagraphFont"/>
    <w:link w:val="Heading21"/>
    <w:uiPriority w:val="99"/>
    <w:semiHidden/>
    <w:locked/>
    <w:rsid w:val="009D3CB0"/>
    <w:rPr>
      <w:rFonts w:ascii="Cambria" w:hAnsi="Cambria" w:cs="Cambria"/>
      <w:color w:val="365F91"/>
      <w:sz w:val="24"/>
      <w:szCs w:val="24"/>
    </w:rPr>
  </w:style>
  <w:style w:type="character" w:customStyle="1" w:styleId="3">
    <w:name w:val="Заголовок 3 Знак"/>
    <w:basedOn w:val="DefaultParagraphFont"/>
    <w:link w:val="Heading31"/>
    <w:uiPriority w:val="99"/>
    <w:semiHidden/>
    <w:locked/>
    <w:rsid w:val="009D3CB0"/>
    <w:rPr>
      <w:rFonts w:ascii="Cambria" w:hAnsi="Cambria" w:cs="Cambria"/>
      <w:color w:val="4F81BD"/>
      <w:sz w:val="24"/>
      <w:szCs w:val="24"/>
    </w:rPr>
  </w:style>
  <w:style w:type="character" w:customStyle="1" w:styleId="4">
    <w:name w:val="Заголовок 4 Знак"/>
    <w:basedOn w:val="DefaultParagraphFont"/>
    <w:link w:val="Heading41"/>
    <w:uiPriority w:val="99"/>
    <w:semiHidden/>
    <w:locked/>
    <w:rsid w:val="009D3CB0"/>
    <w:rPr>
      <w:rFonts w:ascii="Cambria" w:hAnsi="Cambria" w:cs="Cambria"/>
      <w:i/>
      <w:iCs/>
      <w:color w:val="4F81BD"/>
      <w:sz w:val="24"/>
      <w:szCs w:val="24"/>
    </w:rPr>
  </w:style>
  <w:style w:type="character" w:customStyle="1" w:styleId="5">
    <w:name w:val="Заголовок 5 Знак"/>
    <w:basedOn w:val="DefaultParagraphFont"/>
    <w:link w:val="Heading51"/>
    <w:uiPriority w:val="99"/>
    <w:semiHidden/>
    <w:locked/>
    <w:rsid w:val="009D3CB0"/>
    <w:rPr>
      <w:rFonts w:ascii="Cambria" w:hAnsi="Cambria" w:cs="Cambria"/>
      <w:color w:val="4F81BD"/>
    </w:rPr>
  </w:style>
  <w:style w:type="character" w:customStyle="1" w:styleId="6">
    <w:name w:val="Заголовок 6 Знак"/>
    <w:basedOn w:val="DefaultParagraphFont"/>
    <w:link w:val="Heading61"/>
    <w:uiPriority w:val="99"/>
    <w:semiHidden/>
    <w:locked/>
    <w:rsid w:val="009D3CB0"/>
    <w:rPr>
      <w:rFonts w:ascii="Cambria" w:hAnsi="Cambria" w:cs="Cambria"/>
      <w:i/>
      <w:iCs/>
      <w:color w:val="4F81BD"/>
    </w:rPr>
  </w:style>
  <w:style w:type="character" w:customStyle="1" w:styleId="7">
    <w:name w:val="Заголовок 7 Знак"/>
    <w:basedOn w:val="DefaultParagraphFont"/>
    <w:link w:val="Heading71"/>
    <w:uiPriority w:val="99"/>
    <w:semiHidden/>
    <w:locked/>
    <w:rsid w:val="009D3CB0"/>
    <w:rPr>
      <w:rFonts w:ascii="Cambria" w:hAnsi="Cambria" w:cs="Cambria"/>
      <w:b/>
      <w:bCs/>
      <w:color w:val="9BBB59"/>
      <w:sz w:val="20"/>
      <w:szCs w:val="20"/>
    </w:rPr>
  </w:style>
  <w:style w:type="character" w:customStyle="1" w:styleId="8">
    <w:name w:val="Заголовок 8 Знак"/>
    <w:basedOn w:val="DefaultParagraphFont"/>
    <w:link w:val="Heading81"/>
    <w:uiPriority w:val="99"/>
    <w:semiHidden/>
    <w:locked/>
    <w:rsid w:val="009D3CB0"/>
    <w:rPr>
      <w:rFonts w:ascii="Cambria" w:hAnsi="Cambria" w:cs="Cambria"/>
      <w:b/>
      <w:bCs/>
      <w:i/>
      <w:iCs/>
      <w:color w:val="9BBB59"/>
      <w:sz w:val="20"/>
      <w:szCs w:val="20"/>
    </w:rPr>
  </w:style>
  <w:style w:type="character" w:customStyle="1" w:styleId="9">
    <w:name w:val="Заголовок 9 Знак"/>
    <w:basedOn w:val="DefaultParagraphFont"/>
    <w:link w:val="Heading91"/>
    <w:uiPriority w:val="99"/>
    <w:semiHidden/>
    <w:locked/>
    <w:rsid w:val="009D3CB0"/>
    <w:rPr>
      <w:rFonts w:ascii="Cambria" w:hAnsi="Cambria" w:cs="Cambria"/>
      <w:i/>
      <w:iCs/>
      <w:color w:val="9BBB59"/>
      <w:sz w:val="20"/>
      <w:szCs w:val="20"/>
    </w:rPr>
  </w:style>
  <w:style w:type="paragraph" w:styleId="Title">
    <w:name w:val="Title"/>
    <w:basedOn w:val="Normal"/>
    <w:next w:val="Normal"/>
    <w:link w:val="TitleChar1"/>
    <w:uiPriority w:val="99"/>
    <w:qFormat/>
    <w:rsid w:val="009D3CB0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 w:cs="Cambria"/>
      <w:i/>
      <w:iCs/>
      <w:color w:val="243F60"/>
      <w:sz w:val="60"/>
      <w:szCs w:val="60"/>
    </w:rPr>
  </w:style>
  <w:style w:type="character" w:customStyle="1" w:styleId="TitleChar1">
    <w:name w:val="Title Char1"/>
    <w:basedOn w:val="DefaultParagraphFont"/>
    <w:link w:val="Title"/>
    <w:uiPriority w:val="99"/>
    <w:locked/>
    <w:rsid w:val="009D3CB0"/>
    <w:rPr>
      <w:rFonts w:ascii="Cambria" w:hAnsi="Cambria" w:cs="Cambria"/>
      <w:i/>
      <w:iCs/>
      <w:color w:val="243F60"/>
      <w:sz w:val="60"/>
      <w:szCs w:val="60"/>
    </w:rPr>
  </w:style>
  <w:style w:type="paragraph" w:styleId="Subtitle">
    <w:name w:val="Subtitle"/>
    <w:basedOn w:val="Normal"/>
    <w:next w:val="Normal"/>
    <w:link w:val="SubtitleChar1"/>
    <w:uiPriority w:val="99"/>
    <w:qFormat/>
    <w:rsid w:val="009D3CB0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9D3CB0"/>
    <w:rPr>
      <w:rFonts w:ascii="Calibri" w:cs="Calibri"/>
      <w:i/>
      <w:iCs/>
      <w:sz w:val="24"/>
      <w:szCs w:val="24"/>
    </w:rPr>
  </w:style>
  <w:style w:type="character" w:styleId="Emphasis">
    <w:name w:val="Emphasis"/>
    <w:basedOn w:val="DefaultParagraphFont"/>
    <w:uiPriority w:val="99"/>
    <w:qFormat/>
    <w:rsid w:val="009D3CB0"/>
    <w:rPr>
      <w:b/>
      <w:bCs/>
      <w:i/>
      <w:iCs/>
      <w:color w:val="auto"/>
    </w:rPr>
  </w:style>
  <w:style w:type="paragraph" w:styleId="NoSpacing">
    <w:name w:val="No Spacing"/>
    <w:basedOn w:val="Normal"/>
    <w:link w:val="NoSpacingChar"/>
    <w:uiPriority w:val="99"/>
    <w:qFormat/>
    <w:rsid w:val="009D3CB0"/>
    <w:pPr>
      <w:ind w:firstLine="0"/>
    </w:pPr>
  </w:style>
  <w:style w:type="paragraph" w:styleId="ListParagraph">
    <w:name w:val="List Paragraph"/>
    <w:basedOn w:val="Normal"/>
    <w:uiPriority w:val="99"/>
    <w:qFormat/>
    <w:rsid w:val="009D3CB0"/>
    <w:pPr>
      <w:ind w:left="720"/>
    </w:pPr>
  </w:style>
  <w:style w:type="paragraph" w:styleId="Quote">
    <w:name w:val="Quote"/>
    <w:basedOn w:val="Normal"/>
    <w:next w:val="Normal"/>
    <w:link w:val="QuoteChar1"/>
    <w:uiPriority w:val="99"/>
    <w:qFormat/>
    <w:rsid w:val="009D3CB0"/>
    <w:rPr>
      <w:i/>
      <w:iCs/>
      <w:sz w:val="20"/>
      <w:szCs w:val="20"/>
      <w:lang w:val="ru-RU" w:eastAsia="ru-RU"/>
    </w:rPr>
  </w:style>
  <w:style w:type="character" w:customStyle="1" w:styleId="QuoteChar1">
    <w:name w:val="Quote Char1"/>
    <w:basedOn w:val="DefaultParagraphFont"/>
    <w:link w:val="Quote"/>
    <w:uiPriority w:val="99"/>
    <w:locked/>
    <w:rsid w:val="009D3CB0"/>
    <w:rPr>
      <w:rFonts w:ascii="Cambria" w:hAnsi="Cambria" w:cs="Cambria"/>
      <w:i/>
      <w:iCs/>
      <w:color w:val="auto"/>
    </w:rPr>
  </w:style>
  <w:style w:type="paragraph" w:styleId="IntenseQuote">
    <w:name w:val="Intense Quote"/>
    <w:basedOn w:val="Normal"/>
    <w:next w:val="Normal"/>
    <w:link w:val="IntenseQuoteChar1"/>
    <w:uiPriority w:val="99"/>
    <w:qFormat/>
    <w:rsid w:val="009D3CB0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i/>
      <w:iCs/>
      <w:sz w:val="20"/>
      <w:szCs w:val="20"/>
      <w:lang w:val="ru-RU" w:eastAsia="ru-RU"/>
    </w:rPr>
  </w:style>
  <w:style w:type="character" w:customStyle="1" w:styleId="IntenseQuoteChar1">
    <w:name w:val="Intense Quote Char1"/>
    <w:basedOn w:val="DefaultParagraphFont"/>
    <w:link w:val="IntenseQuote"/>
    <w:uiPriority w:val="99"/>
    <w:locked/>
    <w:rsid w:val="009D3CB0"/>
    <w:rPr>
      <w:rFonts w:ascii="Cambria" w:hAnsi="Cambria" w:cs="Cambria"/>
      <w:i/>
      <w:iCs/>
      <w:color w:val="FFFFFF"/>
      <w:sz w:val="24"/>
      <w:szCs w:val="24"/>
      <w:shd w:val="clear" w:color="auto" w:fill="4F81BD"/>
    </w:rPr>
  </w:style>
  <w:style w:type="character" w:styleId="SubtleEmphasis">
    <w:name w:val="Subtle Emphasis"/>
    <w:basedOn w:val="DefaultParagraphFont"/>
    <w:uiPriority w:val="99"/>
    <w:qFormat/>
    <w:rsid w:val="009D3CB0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9D3CB0"/>
    <w:rPr>
      <w:b/>
      <w:bCs/>
      <w:i/>
      <w:iCs/>
      <w:color w:val="4F81BD"/>
      <w:sz w:val="22"/>
      <w:szCs w:val="22"/>
    </w:rPr>
  </w:style>
  <w:style w:type="character" w:styleId="SubtleReference">
    <w:name w:val="Subtle Reference"/>
    <w:basedOn w:val="DefaultParagraphFont"/>
    <w:uiPriority w:val="99"/>
    <w:qFormat/>
    <w:rsid w:val="009D3CB0"/>
    <w:rPr>
      <w:color w:val="auto"/>
      <w:u w:val="single"/>
    </w:rPr>
  </w:style>
  <w:style w:type="character" w:styleId="IntenseReference">
    <w:name w:val="Intense Reference"/>
    <w:basedOn w:val="DefaultParagraphFont"/>
    <w:uiPriority w:val="99"/>
    <w:qFormat/>
    <w:rsid w:val="009D3CB0"/>
    <w:rPr>
      <w:b/>
      <w:bCs/>
      <w:color w:val="auto"/>
      <w:u w:val="single"/>
    </w:rPr>
  </w:style>
  <w:style w:type="character" w:styleId="BookTitle">
    <w:name w:val="Book Title"/>
    <w:basedOn w:val="DefaultParagraphFont"/>
    <w:uiPriority w:val="99"/>
    <w:qFormat/>
    <w:rsid w:val="009D3CB0"/>
    <w:rPr>
      <w:rFonts w:ascii="Cambria" w:hAnsi="Cambria" w:cs="Cambria"/>
      <w:b/>
      <w:bCs/>
      <w:i/>
      <w:iCs/>
      <w:color w:val="auto"/>
    </w:rPr>
  </w:style>
  <w:style w:type="character" w:customStyle="1" w:styleId="Heading1Char1">
    <w:name w:val="Heading 1 Char1"/>
    <w:basedOn w:val="DefaultParagraphFont"/>
    <w:link w:val="Heading1"/>
    <w:uiPriority w:val="9"/>
    <w:rsid w:val="00453D6C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paragraph" w:styleId="TOCHeading">
    <w:name w:val="TOC Heading"/>
    <w:basedOn w:val="Heading11"/>
    <w:next w:val="Normal"/>
    <w:uiPriority w:val="99"/>
    <w:qFormat/>
    <w:rsid w:val="009D3CB0"/>
    <w:pPr>
      <w:outlineLvl w:val="9"/>
    </w:pPr>
  </w:style>
  <w:style w:type="paragraph" w:customStyle="1" w:styleId="Caption1">
    <w:name w:val="Caption1"/>
    <w:basedOn w:val="Normal"/>
    <w:next w:val="Normal"/>
    <w:uiPriority w:val="99"/>
    <w:semiHidden/>
    <w:rsid w:val="009D3CB0"/>
    <w:rPr>
      <w:b/>
      <w:bCs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9D3CB0"/>
  </w:style>
  <w:style w:type="character" w:styleId="Hyperlink">
    <w:name w:val="Hyperlink"/>
    <w:basedOn w:val="DefaultParagraphFont"/>
    <w:uiPriority w:val="99"/>
    <w:rsid w:val="009D3CB0"/>
    <w:rPr>
      <w:color w:val="0000FF"/>
      <w:u w:val="single"/>
    </w:rPr>
  </w:style>
  <w:style w:type="character" w:customStyle="1" w:styleId="10">
    <w:name w:val="Основной текст Знак1"/>
    <w:basedOn w:val="DefaultParagraphFont"/>
    <w:uiPriority w:val="99"/>
    <w:rsid w:val="009D3CB0"/>
    <w:rPr>
      <w:rFonts w:ascii="Times New Roman" w:hAnsi="Times New Roman" w:cs="Times New Roman"/>
      <w:sz w:val="21"/>
      <w:szCs w:val="21"/>
      <w:u w:val="none"/>
    </w:rPr>
  </w:style>
  <w:style w:type="character" w:customStyle="1" w:styleId="100">
    <w:name w:val="Основной текст + 10"/>
    <w:uiPriority w:val="99"/>
    <w:rsid w:val="009D3CB0"/>
    <w:rPr>
      <w:rFonts w:ascii="Times New Roman" w:hAnsi="Times New Roman" w:cs="Times New Roman"/>
      <w:b/>
      <w:bCs/>
      <w:sz w:val="21"/>
      <w:szCs w:val="21"/>
      <w:u w:val="none"/>
    </w:rPr>
  </w:style>
  <w:style w:type="paragraph" w:customStyle="1" w:styleId="Header1">
    <w:name w:val="Header1"/>
    <w:basedOn w:val="Normal"/>
    <w:link w:val="a"/>
    <w:uiPriority w:val="99"/>
    <w:semiHidden/>
    <w:rsid w:val="009D3CB0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basedOn w:val="DefaultParagraphFont"/>
    <w:link w:val="Header1"/>
    <w:uiPriority w:val="99"/>
    <w:semiHidden/>
    <w:locked/>
    <w:rsid w:val="009D3CB0"/>
  </w:style>
  <w:style w:type="paragraph" w:customStyle="1" w:styleId="Footer1">
    <w:name w:val="Footer1"/>
    <w:basedOn w:val="Normal"/>
    <w:link w:val="a0"/>
    <w:uiPriority w:val="99"/>
    <w:semiHidden/>
    <w:rsid w:val="009D3CB0"/>
    <w:pPr>
      <w:tabs>
        <w:tab w:val="center" w:pos="4677"/>
        <w:tab w:val="right" w:pos="9355"/>
      </w:tabs>
    </w:pPr>
  </w:style>
  <w:style w:type="character" w:customStyle="1" w:styleId="a0">
    <w:name w:val="Нижний колонтитул Знак"/>
    <w:basedOn w:val="DefaultParagraphFont"/>
    <w:link w:val="Footer1"/>
    <w:uiPriority w:val="99"/>
    <w:semiHidden/>
    <w:locked/>
    <w:rsid w:val="009D3C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47</Pages>
  <Words>10743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Customer</cp:lastModifiedBy>
  <cp:revision>65</cp:revision>
  <dcterms:created xsi:type="dcterms:W3CDTF">2016-09-17T18:09:00Z</dcterms:created>
  <dcterms:modified xsi:type="dcterms:W3CDTF">2024-10-16T06:39:00Z</dcterms:modified>
</cp:coreProperties>
</file>